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tblInd w:w="-432" w:type="dxa"/>
        <w:tblLook w:val="04A0"/>
      </w:tblPr>
      <w:tblGrid>
        <w:gridCol w:w="8256"/>
        <w:gridCol w:w="1506"/>
        <w:gridCol w:w="1233"/>
      </w:tblGrid>
      <w:tr w:rsidR="00F54DE6" w:rsidRPr="009D46B7" w:rsidTr="006651F9">
        <w:trPr>
          <w:trHeight w:val="915"/>
        </w:trPr>
        <w:tc>
          <w:tcPr>
            <w:tcW w:w="9555" w:type="dxa"/>
            <w:gridSpan w:val="2"/>
            <w:shd w:val="clear" w:color="auto" w:fill="auto"/>
            <w:noWrap/>
            <w:vAlign w:val="bottom"/>
            <w:hideMark/>
          </w:tcPr>
          <w:p w:rsidR="00F54DE6" w:rsidRPr="00F54DE6" w:rsidRDefault="00F54DE6" w:rsidP="009D46B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</w:pPr>
            <w:r w:rsidRPr="00F54DE6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ՀԱՎԵԼՎԱԾ 1</w:t>
            </w:r>
          </w:p>
          <w:p w:rsidR="00F54DE6" w:rsidRPr="00F54DE6" w:rsidRDefault="00F54DE6" w:rsidP="009D4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54D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F54DE6" w:rsidRPr="009D46B7" w:rsidRDefault="00F54DE6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3537" w:rsidRPr="009D46B7" w:rsidTr="006651F9">
        <w:trPr>
          <w:trHeight w:val="915"/>
        </w:trPr>
        <w:tc>
          <w:tcPr>
            <w:tcW w:w="10847" w:type="dxa"/>
            <w:gridSpan w:val="3"/>
            <w:shd w:val="clear" w:color="auto" w:fill="auto"/>
            <w:noWrap/>
            <w:vAlign w:val="bottom"/>
          </w:tcPr>
          <w:p w:rsidR="00A73537" w:rsidRPr="00A73537" w:rsidRDefault="00A73537" w:rsidP="009D46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eastAsia="ru-RU"/>
              </w:rPr>
            </w:pP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ՉԱՐԵՆՑԱՎԱՆ</w:t>
            </w:r>
            <w:r w:rsidR="006651F9" w:rsidRPr="006651F9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ՀԱՄԱՅՆՔՈՒՄ</w:t>
            </w:r>
            <w:r w:rsidR="006651F9" w:rsidRPr="006651F9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ՏԵՂԱԿԱՆ</w:t>
            </w:r>
            <w:r w:rsidR="006651F9" w:rsidRPr="006651F9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ՏՈՒՐՔԵՐԻ</w:t>
            </w:r>
            <w:r w:rsidR="006651F9" w:rsidRPr="006651F9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ԵՎ</w:t>
            </w:r>
            <w:r w:rsidR="006651F9" w:rsidRPr="006651F9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ՎՃԱՐՆԵՐԻ</w:t>
            </w:r>
          </w:p>
          <w:p w:rsidR="00A73537" w:rsidRPr="009D46B7" w:rsidRDefault="00A73537" w:rsidP="009D46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A73537">
              <w:rPr>
                <w:rFonts w:ascii="Sylfaen" w:eastAsia="Times New Roman" w:hAnsi="Sylfaen" w:cs="Calibri"/>
                <w:b/>
                <w:color w:val="000000"/>
                <w:lang w:eastAsia="ru-RU"/>
              </w:rPr>
              <w:t xml:space="preserve">2017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ԹՎԱԿԱՆԻ</w:t>
            </w:r>
            <w:r w:rsidR="006651F9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ԴՐՈՒՅՔԱՉԱՓԵՐԸ</w:t>
            </w:r>
            <w:r w:rsidR="006651F9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ՍԱՀՄԱՆԵԼՈՒ</w:t>
            </w:r>
            <w:r w:rsidR="006651F9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 xml:space="preserve"> </w:t>
            </w:r>
            <w:r w:rsidRPr="00A73537">
              <w:rPr>
                <w:rFonts w:ascii="Sylfaen" w:eastAsia="Times New Roman" w:hAnsi="Sylfaen" w:cs="Calibri"/>
                <w:b/>
                <w:color w:val="000000"/>
                <w:lang w:val="en-US" w:eastAsia="ru-RU"/>
              </w:rPr>
              <w:t>ՄԱՍԻՆ</w:t>
            </w:r>
          </w:p>
          <w:p w:rsidR="00A73537" w:rsidRPr="009D46B7" w:rsidRDefault="00A73537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63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9D46B7" w:rsidRDefault="009D46B7" w:rsidP="009D46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9D46B7" w:rsidRDefault="009D46B7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9D46B7" w:rsidRDefault="009D46B7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</w:p>
        </w:tc>
      </w:tr>
      <w:tr w:rsidR="009D46B7" w:rsidRPr="009D46B7" w:rsidTr="006651F9">
        <w:trPr>
          <w:trHeight w:val="915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9D46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Տուրքերի</w:t>
            </w:r>
            <w:proofErr w:type="spellEnd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տեսակները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6651F9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>Օրենքով</w:t>
            </w:r>
            <w:proofErr w:type="spellEnd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>սահմանված</w:t>
            </w:r>
            <w:proofErr w:type="spellEnd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>դրույքաչափը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6651F9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>Առաջարկվող</w:t>
            </w:r>
            <w:proofErr w:type="spellEnd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51F9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en-US" w:eastAsia="ru-RU"/>
              </w:rPr>
              <w:t>դրույքաչափը</w:t>
            </w:r>
            <w:proofErr w:type="spellEnd"/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1. Հայաստանի Հանրապետության համայնքներում սահմանվում են տեղական տուրքերի հետևյալ դրույքաչափերը.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142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հիմնական շենքերի և շինությունների համար`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սույն կետի «ա» ենթակետով չնախատեսված շենքերի և շինությունների համար`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- 500-ից մինչև 1000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- 1000-ից մինչև 3000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- 3000-ից և ավելի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ոչ հիմնական շենքերի և շինությունների համար`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20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 և ավելի քառակուսի մետր ընդհանուր մակերես ունեցող շենքերի և շինությունների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6651F9">
        <w:trPr>
          <w:trHeight w:val="142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</w:tr>
      <w:tr w:rsidR="009D46B7" w:rsidRPr="009D46B7" w:rsidTr="006651F9">
        <w:trPr>
          <w:trHeight w:val="256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հոդվածի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0838B6" w:rsidTr="006651F9">
        <w:trPr>
          <w:trHeight w:val="142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B6" w:rsidRDefault="000838B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</w:p>
          <w:p w:rsidR="000838B6" w:rsidRDefault="000838B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</w:p>
          <w:p w:rsidR="009D46B7" w:rsidRPr="000838B6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.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նախատեսվում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է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միայն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կցակառույցների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վերնակառույցների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շենքի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գաբարիտային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չափերն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ընդլայնող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այլ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կառույցների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(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այդ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թվում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`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ստորգետնյա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)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շինարարություն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կամ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շենքերի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գործառական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նշանակության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փոփոխություն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ապա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սույն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օրենքի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իմաստով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այն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համարվում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է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նոր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շինարարություն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,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որի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նկատմամբ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կիրառվում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են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նոր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շինարարության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համար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սույն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հոդվածի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1-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ին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մասի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1-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ին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կետով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սահմանված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նորմերը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և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դրույքաչափերը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0838B6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0838B6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4) համայնքի վարչական տարածքում հեղուկ վառելիքի, սեղմված բնական կամ հեղուկացված նավթային գազերի վաճառքի թույլտվության 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</w:tr>
      <w:tr w:rsidR="009D46B7" w:rsidRPr="009D46B7" w:rsidTr="006651F9">
        <w:trPr>
          <w:trHeight w:val="142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5) Հայաստանի Հանրապետության կառավարության սահմանած ցանկում ընդգրկված սահմանամերձ և բարձրլեռնային համայնքների վարչական տարածքում, բացառությամբ միջպետական և հանրապետական նշանակության ավտոմոբիլային ճանապարհների կողեզրում՝ հեղուկ վառելիքի, սեղմված բնական կամ հեղուկացված նավթային գազերի վաճառքի թույլտվության 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142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6)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60000</w:t>
            </w:r>
          </w:p>
        </w:tc>
      </w:tr>
      <w:tr w:rsidR="009D46B7" w:rsidRPr="009D46B7" w:rsidTr="006651F9">
        <w:trPr>
          <w:trHeight w:val="171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7) Հայաստանի Հանրապետության կառավարության սահմանած ցանկում ընդգրկված սահմանամերձ և բարձրլեռնային համայնքների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համար` քսան հազար դրամ.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8) համայնքի վարչական տարածքում թանկարժեք մետաղներից պատրաստված իրերի որոշակի վայրում մանրածախ առք ու վաճառք իրականացնելու թույլտվության </w:t>
            </w:r>
            <w:r w:rsidR="000739B8">
              <w:rPr>
                <w:rFonts w:ascii="Arial Unicode" w:eastAsia="Times New Roman" w:hAnsi="Arial Unicode" w:cs="Calibri"/>
                <w:color w:val="000000"/>
                <w:lang w:eastAsia="ru-RU"/>
              </w:rPr>
              <w:t>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9) համայնքի վարչական տարածքում ոգելից և ալկոհոլային խմիչքների և (կամ) ծխախոտի արտադրանքի վաճառքի թույլտվության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26 քառակուսի մետր ընդհանուր մակերես ունեցող հիմնական և ոչ հիմնական շինությունների ներսու</w:t>
            </w:r>
            <w:r w:rsidR="000739B8">
              <w:rPr>
                <w:rFonts w:ascii="Arial Unicode" w:eastAsia="Times New Roman" w:hAnsi="Arial Unicode" w:cs="Calibri"/>
                <w:color w:val="000000"/>
                <w:lang w:eastAsia="ru-RU"/>
              </w:rPr>
              <w:t>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10001-13001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10500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13001-20001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13500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20001-25001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20500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25001-45001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25500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45001-100001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ծխախոտի արտադրանքի վաճառքի թույլտվության համար՝ յուրաքանչյուր եռամսյակի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0739B8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B6" w:rsidRDefault="000838B6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</w:p>
          <w:p w:rsidR="000739B8" w:rsidRPr="000838B6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-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մինչև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26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քառակուսի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մետր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ընդհանուր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մակերես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ունեցող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հիմնական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և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ոչ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հիմնական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շինությունների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ներսու</w:t>
            </w:r>
            <w:r>
              <w:rPr>
                <w:rFonts w:ascii="Arial Unicode" w:eastAsia="Times New Roman" w:hAnsi="Arial Unicode" w:cs="Calibri"/>
                <w:color w:val="000000"/>
                <w:lang w:eastAsia="ru-RU"/>
              </w:rPr>
              <w:t>մ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Arial Unicode" w:eastAsia="Times New Roman" w:hAnsi="Arial Unicode" w:cs="Calibri"/>
                <w:color w:val="000000"/>
                <w:lang w:eastAsia="ru-RU"/>
              </w:rPr>
              <w:t>վաճառքի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Arial Unicode" w:eastAsia="Times New Roman" w:hAnsi="Arial Unicode" w:cs="Calibri"/>
                <w:color w:val="000000"/>
                <w:lang w:eastAsia="ru-RU"/>
              </w:rPr>
              <w:t>կազմակերպման</w:t>
            </w:r>
            <w:r w:rsidRPr="000838B6"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Arial Unicode" w:eastAsia="Times New Roman" w:hAnsi="Arial Unicode" w:cs="Calibri"/>
                <w:color w:val="000000"/>
                <w:lang w:eastAsia="ru-RU"/>
              </w:rPr>
              <w:t>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0739B8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10001-13001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10500</w:t>
            </w:r>
          </w:p>
        </w:tc>
      </w:tr>
      <w:tr w:rsidR="000739B8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13001-20001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13500</w:t>
            </w:r>
          </w:p>
        </w:tc>
      </w:tr>
      <w:tr w:rsidR="000739B8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20001-25001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20500</w:t>
            </w:r>
          </w:p>
        </w:tc>
      </w:tr>
      <w:tr w:rsidR="000739B8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25001-45001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25500</w:t>
            </w:r>
          </w:p>
        </w:tc>
      </w:tr>
      <w:tr w:rsidR="000739B8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45001-100001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10)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03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</w:t>
            </w: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11)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առևտրի օբյեկտների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5000-50000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հանրային սննդի և զվարճանքի օբյեկտների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25000-100000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բաղնիքների (սաունաների)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200000-500000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խաղատների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500000-1000000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ե. շահումով խաղերի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250000-500000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զ. վիճակախաղերի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100000-150000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12) 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հիմնական շինությունների ներսում՝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26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9514F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</w:t>
            </w:r>
            <w:r w:rsidR="001F390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9514F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</w:t>
            </w:r>
            <w:r w:rsidR="001F390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-3000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-5000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բ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.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ոչհիմնականշինություններիներսում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-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26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B6" w:rsidRDefault="000838B6" w:rsidP="001F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50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քառակուսիմետրընդհանուրմակերեսունեցողհանրայինսննդիօբյեկտիհամար՝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100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-400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քառակուսիմետրընդհանուրմակերեսունեցողհանրայինսննդիօբյեկտիհամար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-800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հանրային սննդի օբյեկտի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- 500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ևավելիքառակուսիմետրընդհանուրմակերեսունեցողհանրայինսննդիօբյեկտիհամար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782A4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13) քաղաքային բնակավայրերում ավագանու որոշմամբ սահմանված տնային կենդանիներ պահելու թույլտվության 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82A4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82A4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6651F9">
        <w:trPr>
          <w:trHeight w:val="171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14) 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ալկոհոլային սպիրտի պարունակությունը մինչև 20 ծավալային տոկոս արտադրանք գովազդող արտաքին գովազդի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թունդ ալկոհոլային (սպիրտի պարունակությունը 20 և ավելի ծավալային տոկոս) արտադրանք գովազդող արտաքին գովազդի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սոցիալական գովազդի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այլ արտաքին գովազդի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375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</w:t>
            </w:r>
          </w:p>
        </w:tc>
      </w:tr>
      <w:tr w:rsidR="009D46B7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15)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16)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</w:t>
            </w:r>
          </w:p>
        </w:tc>
      </w:tr>
      <w:tr w:rsidR="009D46B7" w:rsidRPr="009D46B7" w:rsidTr="006651F9">
        <w:trPr>
          <w:trHeight w:val="855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17)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4909FF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</w:t>
            </w:r>
            <w:r w:rsidR="004909FF" w:rsidRPr="004909F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X</w:t>
            </w:r>
            <w:r w:rsidR="004909F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 0.5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4909FF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</w:t>
            </w:r>
            <w:r w:rsidR="002C663C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0000</w:t>
            </w: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18) համայնքի վարչական տարածքում մասնավոր գերեզմանատան կազմակերպման և շահագործման թույլտվության համար՝ օրացուցային տարվա համար՝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6651F9">
        <w:trPr>
          <w:trHeight w:val="5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3 հա-ից մինչև 5 հա մակերես ունեցող գերեզմանատ</w:t>
            </w:r>
            <w:r w:rsidR="002C663C">
              <w:rPr>
                <w:rFonts w:ascii="Arial Unicode" w:eastAsia="Times New Roman" w:hAnsi="Arial Unicode" w:cs="Calibri"/>
                <w:color w:val="000000"/>
                <w:lang w:eastAsia="ru-RU"/>
              </w:rPr>
              <w:t>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5 հա-ից մինչև 7 հա մակերես ունեցող գերեզմանատների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7 հա-ից մինչև 10 հա մակերես ունեցող գերեզմանատների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7000000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7000000</w:t>
            </w:r>
          </w:p>
        </w:tc>
      </w:tr>
      <w:tr w:rsidR="009D46B7" w:rsidRPr="009D46B7" w:rsidTr="006651F9">
        <w:trPr>
          <w:trHeight w:val="30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10 հա-ից ա</w:t>
            </w:r>
            <w:bookmarkStart w:id="0" w:name="_GoBack"/>
            <w:bookmarkEnd w:id="0"/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վել մակերես ունեցող գերեզմանատների 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10000000</w:t>
            </w:r>
          </w:p>
        </w:tc>
      </w:tr>
      <w:tr w:rsidR="009D46B7" w:rsidRPr="009D46B7" w:rsidTr="006651F9">
        <w:trPr>
          <w:trHeight w:val="821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B7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554FAA">
              <w:rPr>
                <w:rFonts w:ascii="GHEA Grapalat" w:hAnsi="GHEA Grapalat" w:cs="Sylfaen"/>
                <w:sz w:val="20"/>
                <w:szCs w:val="20"/>
              </w:rPr>
              <w:t>Ամուսանցող անձանց ցանկությամբ ամուսնության պետական գրանցում քաղաքացիական կացության ակտերի գրանցման մարմնի աշխատավայրից դուրս ընթացիկ տարվա համար  սահմանվում 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F72C66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B86E4C" w:rsidRPr="009D46B7" w:rsidTr="006651F9">
        <w:trPr>
          <w:trHeight w:val="37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4C" w:rsidRPr="009D46B7" w:rsidRDefault="00B86E4C" w:rsidP="00B86E4C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554FAA">
              <w:rPr>
                <w:rFonts w:ascii="GHEA Grapalat" w:hAnsi="GHEA Grapalat" w:cs="Sylfaen"/>
                <w:b/>
                <w:i/>
                <w:sz w:val="20"/>
                <w:szCs w:val="20"/>
              </w:rPr>
              <w:t>Տեղական վճարների տեսակները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4C" w:rsidRPr="009D46B7" w:rsidRDefault="00B86E4C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4C" w:rsidRPr="009D46B7" w:rsidRDefault="00B86E4C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93588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B6" w:rsidRDefault="000838B6" w:rsidP="009D46B7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F93588" w:rsidRPr="000838B6" w:rsidRDefault="00D77445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val="en-US" w:eastAsia="ru-RU"/>
              </w:rPr>
            </w:pP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1)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շենքի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կամ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շինության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արտաքին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տեսքը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փոփոխող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վերակառուցման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աշխատանքներ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կատարելու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հետ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կապված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տեխնիկատնտեսական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պայմաններ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մշակելու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հաստատելու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մատուցած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դիմաց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r w:rsidRPr="000838B6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վճար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838B6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D77445" w:rsidRDefault="00D77445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93588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2) 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9D46B7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F72C66" w:rsidRDefault="00F72C66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93588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9D46B7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F72C66" w:rsidRDefault="00F72C66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72C66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9D46B7" w:rsidRDefault="00F72C66" w:rsidP="00F72C6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4) համայնքի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 համայնքի մատուցած ծառայությունների դիմաց փոխհատուցման վճար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D77445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72C66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9D46B7" w:rsidRDefault="00F72C66" w:rsidP="00F72C6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5) համայնքի կողմից կազմակերպվող մրցույթների և աճուրդների մասնակցության համար՝ համայնքի մատուցած ծառայությունների դիմաց փոխհատուցման վճար.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D77445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BB6FE2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E2" w:rsidRPr="00BB6FE2" w:rsidRDefault="00BB6FE2" w:rsidP="00BB6FE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B6FE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13) համայնքային ենթակայության մանկապարտեզի ծառայությունից օգտվողների համար.</w:t>
            </w:r>
          </w:p>
          <w:p w:rsidR="00BB6FE2" w:rsidRDefault="00BB6FE2" w:rsidP="00BB6FE2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E2" w:rsidRPr="00BB6FE2" w:rsidRDefault="00BB6FE2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E2" w:rsidRPr="00BB6FE2" w:rsidRDefault="00BB6FE2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</w:t>
            </w:r>
          </w:p>
        </w:tc>
      </w:tr>
      <w:tr w:rsidR="00CE6EC6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C6" w:rsidRDefault="00CE6EC6" w:rsidP="00CE6EC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 w:rsidRPr="00BB6FE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14) 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CE6EC6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1000-5000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CE6EC6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1000-5000</w:t>
            </w:r>
          </w:p>
        </w:tc>
      </w:tr>
      <w:tr w:rsidR="00CE6EC6" w:rsidRPr="009D46B7" w:rsidTr="006651F9">
        <w:trPr>
          <w:trHeight w:val="114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C6" w:rsidRPr="00A73537" w:rsidRDefault="00CE6EC6" w:rsidP="00CE6EC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 w:rsidRPr="00A7353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18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) համայնքի արխիվից փաստաթղթերի պատճեններ տրամադրելու համար՝ մեկ փաստաթղթի համար՝ մինչև հազար դրամ փոխհատուցման վճար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9D46B7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A73537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</w:tr>
      <w:tr w:rsidR="00CE6EC6" w:rsidRPr="009D46B7" w:rsidTr="006651F9">
        <w:trPr>
          <w:trHeight w:val="722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C6" w:rsidRPr="009D46B7" w:rsidRDefault="00CE6EC6" w:rsidP="00CE6EC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8823B9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Աղբահանության վճար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9D46B7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C6" w:rsidRPr="009D46B7" w:rsidRDefault="00CE6EC6" w:rsidP="00CE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CE6EC6" w:rsidRPr="009D46B7" w:rsidTr="006651F9">
        <w:trPr>
          <w:trHeight w:val="426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6" w:rsidRPr="008823B9" w:rsidRDefault="00CE6EC6" w:rsidP="00CE6E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ֆիզիկական անձանց համար /փաստացի բնակվող/</w:t>
            </w:r>
            <w:r>
              <w:rPr>
                <w:rFonts w:ascii="GHEA Grapalat" w:hAnsi="GHEA Grapalat" w:cs="Sylfaen"/>
                <w:sz w:val="20"/>
                <w:szCs w:val="20"/>
              </w:rPr>
              <w:t>` 1 շնչի համար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B86E4C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</w:t>
            </w:r>
            <w:r w:rsidRPr="008823B9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B86E4C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E6EC6" w:rsidRPr="009D46B7" w:rsidTr="006651F9">
        <w:trPr>
          <w:trHeight w:val="560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6" w:rsidRPr="008823B9" w:rsidRDefault="00CE6EC6" w:rsidP="00CE6E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Իրավաբանական անձանց համար /կցվում է հաշվարկի հավելվածը/</w:t>
            </w:r>
            <w:r>
              <w:rPr>
                <w:rFonts w:ascii="GHEA Grapalat" w:hAnsi="GHEA Grapalat" w:cs="Sylfaen"/>
                <w:sz w:val="20"/>
                <w:szCs w:val="20"/>
              </w:rPr>
              <w:t>` 1 խմ-ի համար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8823B9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0-3000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B86E4C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3000</w:t>
            </w:r>
          </w:p>
        </w:tc>
      </w:tr>
      <w:tr w:rsidR="00CE6EC6" w:rsidRPr="009D46B7" w:rsidTr="006651F9">
        <w:trPr>
          <w:trHeight w:val="412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C6" w:rsidRPr="008823B9" w:rsidRDefault="00CE6EC6" w:rsidP="00CE6E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Կոշտ հավելվածքի հեռացման համար</w:t>
            </w:r>
            <w:r>
              <w:rPr>
                <w:rFonts w:ascii="GHEA Grapalat" w:hAnsi="GHEA Grapalat" w:cs="Sylfaen"/>
                <w:sz w:val="20"/>
                <w:szCs w:val="20"/>
              </w:rPr>
              <w:t>` 1 տն-ի համար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8823B9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0-10000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C6" w:rsidRPr="008823B9" w:rsidRDefault="00CE6EC6" w:rsidP="00CE6E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6000</w:t>
            </w:r>
          </w:p>
        </w:tc>
      </w:tr>
    </w:tbl>
    <w:p w:rsidR="002F458A" w:rsidRDefault="002F458A"/>
    <w:sectPr w:rsidR="002F458A" w:rsidSect="00CE6EC6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A8F"/>
    <w:multiLevelType w:val="hybridMultilevel"/>
    <w:tmpl w:val="B322C008"/>
    <w:lvl w:ilvl="0" w:tplc="BC1C2ABC">
      <w:start w:val="1"/>
      <w:numFmt w:val="decimal"/>
      <w:lvlText w:val="%1)"/>
      <w:lvlJc w:val="left"/>
      <w:pPr>
        <w:ind w:left="72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79EB"/>
    <w:multiLevelType w:val="hybridMultilevel"/>
    <w:tmpl w:val="4142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F1D"/>
    <w:rsid w:val="000739B8"/>
    <w:rsid w:val="000838B6"/>
    <w:rsid w:val="001F3903"/>
    <w:rsid w:val="002C663C"/>
    <w:rsid w:val="002F458A"/>
    <w:rsid w:val="004909FF"/>
    <w:rsid w:val="00530C40"/>
    <w:rsid w:val="006651F9"/>
    <w:rsid w:val="00782A47"/>
    <w:rsid w:val="0079514F"/>
    <w:rsid w:val="009137DF"/>
    <w:rsid w:val="009D46B7"/>
    <w:rsid w:val="009F3F1D"/>
    <w:rsid w:val="00A55A30"/>
    <w:rsid w:val="00A73537"/>
    <w:rsid w:val="00B86E4C"/>
    <w:rsid w:val="00BB6FE2"/>
    <w:rsid w:val="00C377DD"/>
    <w:rsid w:val="00CE6EC6"/>
    <w:rsid w:val="00D77445"/>
    <w:rsid w:val="00F54DE6"/>
    <w:rsid w:val="00F72C66"/>
    <w:rsid w:val="00F9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Gortsavar01</cp:lastModifiedBy>
  <cp:revision>16</cp:revision>
  <cp:lastPrinted>2017-04-19T07:09:00Z</cp:lastPrinted>
  <dcterms:created xsi:type="dcterms:W3CDTF">2017-01-27T08:52:00Z</dcterms:created>
  <dcterms:modified xsi:type="dcterms:W3CDTF">2017-04-19T07:09:00Z</dcterms:modified>
</cp:coreProperties>
</file>