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CF" w:rsidRPr="00EE6B7E" w:rsidRDefault="002C37D4" w:rsidP="00C8748B">
      <w:pPr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</w:rPr>
        <w:t>Կոտ</w:t>
      </w:r>
      <w:r w:rsidR="004F3142" w:rsidRPr="00EE6B7E">
        <w:rPr>
          <w:rFonts w:ascii="GHEA Grapalat" w:hAnsi="GHEA Grapalat"/>
          <w:b/>
          <w:sz w:val="26"/>
          <w:szCs w:val="26"/>
        </w:rPr>
        <w:t>այքի մարզի</w:t>
      </w:r>
      <w:r w:rsidR="004F3142" w:rsidRPr="00EE6B7E">
        <w:rPr>
          <w:rFonts w:ascii="GHEA Grapalat" w:hAnsi="GHEA Grapalat"/>
          <w:b/>
          <w:sz w:val="26"/>
          <w:szCs w:val="26"/>
        </w:rPr>
        <w:br/>
        <w:t>Չարենցավան համայնք</w:t>
      </w:r>
    </w:p>
    <w:p w:rsidR="004F3142" w:rsidRDefault="004F3142" w:rsidP="00C8748B">
      <w:pPr>
        <w:jc w:val="center"/>
        <w:rPr>
          <w:rFonts w:ascii="GHEA Grapalat" w:hAnsi="GHEA Grapalat"/>
          <w:b/>
          <w:sz w:val="26"/>
          <w:szCs w:val="26"/>
        </w:rPr>
      </w:pPr>
    </w:p>
    <w:p w:rsidR="004F3142" w:rsidRPr="00EE6B7E" w:rsidRDefault="004F3142" w:rsidP="00C8748B">
      <w:pPr>
        <w:jc w:val="center"/>
        <w:rPr>
          <w:rFonts w:ascii="GHEA Grapalat" w:hAnsi="GHEA Grapalat"/>
          <w:b/>
          <w:sz w:val="26"/>
          <w:szCs w:val="26"/>
        </w:rPr>
      </w:pPr>
      <w:r w:rsidRPr="00EE6B7E">
        <w:rPr>
          <w:rFonts w:ascii="GHEA Grapalat" w:hAnsi="GHEA Grapalat"/>
          <w:b/>
          <w:sz w:val="26"/>
          <w:szCs w:val="26"/>
        </w:rPr>
        <w:t>Համայնքի 2018 թվականի</w:t>
      </w:r>
    </w:p>
    <w:p w:rsidR="004F3142" w:rsidRPr="00EE6B7E" w:rsidRDefault="004F3142" w:rsidP="00C8748B">
      <w:pPr>
        <w:jc w:val="center"/>
        <w:rPr>
          <w:rFonts w:ascii="GHEA Grapalat" w:hAnsi="GHEA Grapalat"/>
          <w:b/>
          <w:sz w:val="28"/>
          <w:szCs w:val="28"/>
        </w:rPr>
      </w:pPr>
      <w:r w:rsidRPr="00EE6B7E">
        <w:rPr>
          <w:rFonts w:ascii="GHEA Grapalat" w:hAnsi="GHEA Grapalat"/>
          <w:b/>
          <w:sz w:val="28"/>
          <w:szCs w:val="28"/>
        </w:rPr>
        <w:t>ՏԱՐԵԿԱՆ ԱՇԽԱՏԱՆՔԱՅԻՆ ՊԼԱՆ</w:t>
      </w:r>
    </w:p>
    <w:p w:rsidR="004F3142" w:rsidRPr="00EE6B7E" w:rsidRDefault="004F3142" w:rsidP="00C8748B">
      <w:pPr>
        <w:jc w:val="center"/>
        <w:rPr>
          <w:rFonts w:ascii="GHEA Grapalat" w:hAnsi="GHEA Grapalat"/>
          <w:b/>
          <w:sz w:val="26"/>
          <w:szCs w:val="26"/>
        </w:rPr>
      </w:pPr>
    </w:p>
    <w:p w:rsidR="004F3142" w:rsidRPr="00EE6B7E" w:rsidRDefault="004F3142" w:rsidP="00C8748B">
      <w:pPr>
        <w:jc w:val="center"/>
        <w:rPr>
          <w:rFonts w:ascii="GHEA Grapalat" w:hAnsi="GHEA Grapalat"/>
          <w:b/>
          <w:sz w:val="26"/>
          <w:szCs w:val="26"/>
        </w:rPr>
      </w:pPr>
    </w:p>
    <w:p w:rsidR="004F3142" w:rsidRPr="00EE6B7E" w:rsidRDefault="004F3142" w:rsidP="00C8748B">
      <w:pPr>
        <w:jc w:val="center"/>
        <w:rPr>
          <w:rFonts w:ascii="GHEA Grapalat" w:hAnsi="GHEA Grapalat"/>
          <w:b/>
          <w:sz w:val="26"/>
          <w:szCs w:val="26"/>
        </w:rPr>
      </w:pPr>
      <w:r w:rsidRPr="00EE6B7E">
        <w:rPr>
          <w:rFonts w:ascii="GHEA Grapalat" w:hAnsi="GHEA Grapalat"/>
          <w:b/>
          <w:sz w:val="26"/>
          <w:szCs w:val="26"/>
        </w:rPr>
        <w:t>Կազմել է՝ համայնքի ղեկավար Հակոբ Շահգալդյան</w:t>
      </w:r>
    </w:p>
    <w:p w:rsidR="004F3142" w:rsidRPr="00EE6B7E" w:rsidRDefault="004F3142" w:rsidP="00C8748B">
      <w:pPr>
        <w:jc w:val="center"/>
        <w:rPr>
          <w:rFonts w:ascii="GHEA Grapalat" w:hAnsi="GHEA Grapalat"/>
          <w:b/>
          <w:color w:val="FF0000"/>
          <w:sz w:val="26"/>
          <w:szCs w:val="26"/>
        </w:rPr>
      </w:pPr>
      <w:r w:rsidRPr="00EE6B7E">
        <w:rPr>
          <w:rFonts w:ascii="GHEA Grapalat" w:hAnsi="GHEA Grapalat"/>
          <w:b/>
          <w:sz w:val="26"/>
          <w:szCs w:val="26"/>
        </w:rPr>
        <w:t>Հաստատվել է՝ համայնքի ավագանու</w:t>
      </w:r>
      <w:r w:rsidR="0075393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EE6B7E">
        <w:rPr>
          <w:rFonts w:ascii="GHEA Grapalat" w:hAnsi="GHEA Grapalat"/>
          <w:b/>
          <w:sz w:val="26"/>
          <w:szCs w:val="26"/>
        </w:rPr>
        <w:t>2018</w:t>
      </w:r>
      <w:r w:rsidR="00974D0D">
        <w:rPr>
          <w:rFonts w:ascii="GHEA Grapalat" w:hAnsi="GHEA Grapalat"/>
          <w:b/>
          <w:sz w:val="26"/>
          <w:szCs w:val="26"/>
        </w:rPr>
        <w:t xml:space="preserve"> </w:t>
      </w:r>
      <w:r w:rsidRPr="00EE6B7E">
        <w:rPr>
          <w:rFonts w:ascii="GHEA Grapalat" w:hAnsi="GHEA Grapalat"/>
          <w:b/>
          <w:sz w:val="26"/>
          <w:szCs w:val="26"/>
        </w:rPr>
        <w:t>թ</w:t>
      </w:r>
      <w:r w:rsidR="0075393D">
        <w:rPr>
          <w:rFonts w:ascii="GHEA Grapalat" w:hAnsi="GHEA Grapalat"/>
          <w:b/>
          <w:sz w:val="26"/>
          <w:szCs w:val="26"/>
          <w:lang w:val="hy-AM"/>
        </w:rPr>
        <w:t>վական</w:t>
      </w:r>
      <w:r w:rsidRPr="00EE6B7E">
        <w:rPr>
          <w:rFonts w:ascii="GHEA Grapalat" w:hAnsi="GHEA Grapalat"/>
          <w:b/>
          <w:sz w:val="26"/>
          <w:szCs w:val="26"/>
        </w:rPr>
        <w:t xml:space="preserve">ի </w:t>
      </w:r>
      <w:r w:rsidR="0075393D">
        <w:rPr>
          <w:rFonts w:ascii="GHEA Grapalat" w:hAnsi="GHEA Grapalat"/>
          <w:b/>
          <w:sz w:val="26"/>
          <w:szCs w:val="26"/>
          <w:lang w:val="hy-AM"/>
        </w:rPr>
        <w:t>ապրիլի 5-ի</w:t>
      </w:r>
      <w:r w:rsidR="0075393D" w:rsidRPr="00EE6B7E">
        <w:rPr>
          <w:rFonts w:ascii="GHEA Grapalat" w:hAnsi="GHEA Grapalat"/>
          <w:b/>
          <w:sz w:val="26"/>
          <w:szCs w:val="26"/>
        </w:rPr>
        <w:t xml:space="preserve"> </w:t>
      </w:r>
      <w:r w:rsidRPr="00EE6B7E">
        <w:rPr>
          <w:rFonts w:ascii="GHEA Grapalat" w:hAnsi="GHEA Grapalat"/>
          <w:b/>
          <w:sz w:val="26"/>
          <w:szCs w:val="26"/>
        </w:rPr>
        <w:t>թիվ</w:t>
      </w:r>
      <w:r w:rsidR="0075393D">
        <w:rPr>
          <w:rFonts w:ascii="GHEA Grapalat" w:hAnsi="GHEA Grapalat"/>
          <w:b/>
          <w:sz w:val="26"/>
          <w:szCs w:val="26"/>
          <w:lang w:val="hy-AM"/>
        </w:rPr>
        <w:t xml:space="preserve"> 32-Ն</w:t>
      </w:r>
      <w:r w:rsidRPr="00EE6B7E">
        <w:rPr>
          <w:rFonts w:ascii="GHEA Grapalat" w:hAnsi="GHEA Grapalat"/>
          <w:b/>
          <w:sz w:val="26"/>
          <w:szCs w:val="26"/>
        </w:rPr>
        <w:t xml:space="preserve"> որոշմամբ</w:t>
      </w:r>
    </w:p>
    <w:p w:rsidR="004F3142" w:rsidRPr="00EE6B7E" w:rsidRDefault="004F3142" w:rsidP="00E153F8">
      <w:pPr>
        <w:rPr>
          <w:rFonts w:ascii="GHEA Grapalat" w:hAnsi="GHEA Grapalat"/>
        </w:rPr>
      </w:pPr>
    </w:p>
    <w:p w:rsidR="004F3142" w:rsidRPr="00EE6B7E" w:rsidRDefault="004F3142" w:rsidP="00E153F8">
      <w:pPr>
        <w:rPr>
          <w:rFonts w:ascii="GHEA Grapalat" w:hAnsi="GHEA Grapalat"/>
        </w:rPr>
      </w:pPr>
    </w:p>
    <w:p w:rsidR="004F3142" w:rsidRPr="00EE6B7E" w:rsidRDefault="004F3142" w:rsidP="00E153F8">
      <w:pPr>
        <w:rPr>
          <w:rFonts w:ascii="GHEA Grapalat" w:hAnsi="GHEA Grapalat"/>
        </w:rPr>
      </w:pPr>
    </w:p>
    <w:p w:rsidR="004F3142" w:rsidRPr="00EE6B7E" w:rsidRDefault="004F3142" w:rsidP="00E153F8">
      <w:pPr>
        <w:rPr>
          <w:rFonts w:ascii="GHEA Grapalat" w:hAnsi="GHEA Grapalat"/>
        </w:rPr>
      </w:pPr>
    </w:p>
    <w:p w:rsidR="004F3142" w:rsidRPr="00EE6B7E" w:rsidRDefault="004F3142" w:rsidP="00C8748B">
      <w:pPr>
        <w:tabs>
          <w:tab w:val="left" w:pos="2700"/>
        </w:tabs>
        <w:jc w:val="center"/>
        <w:rPr>
          <w:rFonts w:ascii="GHEA Grapalat" w:hAnsi="GHEA Grapalat"/>
          <w:b/>
          <w:sz w:val="24"/>
          <w:szCs w:val="24"/>
        </w:rPr>
      </w:pPr>
      <w:r w:rsidRPr="00EE6B7E">
        <w:rPr>
          <w:rFonts w:ascii="GHEA Grapalat" w:hAnsi="GHEA Grapalat"/>
          <w:b/>
          <w:sz w:val="24"/>
          <w:szCs w:val="24"/>
        </w:rPr>
        <w:t>Չարենցավան 2018թ.</w:t>
      </w:r>
    </w:p>
    <w:p w:rsidR="00C8748B" w:rsidRPr="00EE6B7E" w:rsidRDefault="00C8748B" w:rsidP="00C8748B">
      <w:pPr>
        <w:tabs>
          <w:tab w:val="left" w:pos="2700"/>
        </w:tabs>
        <w:jc w:val="center"/>
        <w:rPr>
          <w:rFonts w:ascii="GHEA Grapalat" w:hAnsi="GHEA Grapalat"/>
          <w:b/>
          <w:sz w:val="32"/>
          <w:szCs w:val="32"/>
        </w:rPr>
      </w:pPr>
    </w:p>
    <w:p w:rsidR="004F3142" w:rsidRPr="00EE6B7E" w:rsidRDefault="004F3142" w:rsidP="00C8748B">
      <w:pPr>
        <w:tabs>
          <w:tab w:val="left" w:pos="2700"/>
        </w:tabs>
        <w:jc w:val="center"/>
        <w:rPr>
          <w:rFonts w:ascii="GHEA Grapalat" w:hAnsi="GHEA Grapalat"/>
          <w:b/>
          <w:sz w:val="32"/>
          <w:szCs w:val="32"/>
        </w:rPr>
      </w:pPr>
      <w:r w:rsidRPr="00EE6B7E">
        <w:rPr>
          <w:rFonts w:ascii="GHEA Grapalat" w:hAnsi="GHEA Grapalat"/>
          <w:b/>
          <w:sz w:val="32"/>
          <w:szCs w:val="32"/>
        </w:rPr>
        <w:lastRenderedPageBreak/>
        <w:t>Բովանդակություն</w:t>
      </w:r>
    </w:p>
    <w:p w:rsidR="000B7388" w:rsidRPr="00EE6B7E" w:rsidRDefault="000B7388" w:rsidP="00E153F8">
      <w:pPr>
        <w:tabs>
          <w:tab w:val="left" w:pos="2700"/>
        </w:tabs>
        <w:rPr>
          <w:rFonts w:ascii="GHEA Grapalat" w:hAnsi="GHEA Grapalat"/>
          <w:b/>
          <w:sz w:val="24"/>
          <w:szCs w:val="24"/>
        </w:rPr>
      </w:pPr>
    </w:p>
    <w:p w:rsidR="00DB59E3" w:rsidRDefault="00295963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lang w:bidi="ar-SA"/>
        </w:rPr>
      </w:pPr>
      <w:r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fldChar w:fldCharType="begin"/>
      </w:r>
      <w:r w:rsidR="00DB59E3"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instrText xml:space="preserve"> TOC \o "1-1" \h \z \u </w:instrText>
      </w:r>
      <w:r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fldChar w:fldCharType="separate"/>
      </w:r>
      <w:hyperlink w:anchor="_Toc510182957" w:history="1">
        <w:r w:rsidR="00DB59E3" w:rsidRPr="0014196B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ՆԵՐԱԾՈՒԹՅՈՒՆ</w:t>
        </w:r>
        <w:r w:rsidR="00DB5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59E3">
          <w:rPr>
            <w:noProof/>
            <w:webHidden/>
          </w:rPr>
          <w:instrText xml:space="preserve"> PAGEREF _Toc510182957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9E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59E3" w:rsidRDefault="00295963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10182958" w:history="1">
        <w:r w:rsidR="00DB59E3" w:rsidRPr="0014196B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1.</w:t>
        </w:r>
        <w:r w:rsidR="00DB59E3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DB59E3" w:rsidRPr="0014196B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Համայնքի տեսլականը և ոլորտային նպատակները</w:t>
        </w:r>
        <w:r w:rsidR="00DB5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59E3">
          <w:rPr>
            <w:noProof/>
            <w:webHidden/>
          </w:rPr>
          <w:instrText xml:space="preserve"> PAGEREF _Toc510182958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9E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59E3" w:rsidRDefault="00295963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10182959" w:history="1">
        <w:r w:rsidR="00DB59E3" w:rsidRPr="0014196B">
          <w:rPr>
            <w:rStyle w:val="Hyperlink"/>
            <w:rFonts w:ascii="GHEA Grapalat" w:eastAsia="Times New Roman" w:hAnsi="GHEA Grapalat" w:cs="Arial"/>
            <w:b/>
            <w:noProof/>
          </w:rPr>
          <w:t>2.</w:t>
        </w:r>
        <w:r w:rsidR="00DB59E3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DB59E3" w:rsidRPr="0014196B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Համայնքի</w:t>
        </w:r>
        <w:r w:rsidR="00DB59E3" w:rsidRPr="0014196B">
          <w:rPr>
            <w:rStyle w:val="Hyperlink"/>
            <w:rFonts w:ascii="GHEA Grapalat" w:eastAsia="Times New Roman" w:hAnsi="GHEA Grapalat" w:cs="Arial"/>
            <w:b/>
            <w:noProof/>
          </w:rPr>
          <w:t xml:space="preserve"> 2018 թ. </w:t>
        </w:r>
        <w:r w:rsidR="00DB59E3" w:rsidRPr="0014196B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ծրագրերի ցանկը և տրամաբանական հենքերը (ըստ ոլորտների)</w:t>
        </w:r>
        <w:r w:rsidR="00DB5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59E3">
          <w:rPr>
            <w:noProof/>
            <w:webHidden/>
          </w:rPr>
          <w:instrText xml:space="preserve"> PAGEREF _Toc510182959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9E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B59E3" w:rsidRDefault="00295963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10182960" w:history="1">
        <w:r w:rsidR="00DB59E3" w:rsidRPr="0014196B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3.</w:t>
        </w:r>
        <w:r w:rsidR="00DB59E3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DB59E3" w:rsidRPr="0014196B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Համայնքային գույքի կառավարման 2018թ. ծրագիրը</w:t>
        </w:r>
        <w:r w:rsidR="00DB5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59E3">
          <w:rPr>
            <w:noProof/>
            <w:webHidden/>
          </w:rPr>
          <w:instrText xml:space="preserve"> PAGEREF _Toc510182960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9E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B59E3" w:rsidRDefault="00295963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10182961" w:history="1">
        <w:r w:rsidR="00DB59E3" w:rsidRPr="0014196B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4.</w:t>
        </w:r>
        <w:r w:rsidR="00DB59E3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DB59E3" w:rsidRPr="0014196B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Համայնքի ՏԱՊ-ի ֆինանսավորման պլանը</w:t>
        </w:r>
        <w:r w:rsidR="00DB5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59E3">
          <w:rPr>
            <w:noProof/>
            <w:webHidden/>
          </w:rPr>
          <w:instrText xml:space="preserve"> PAGEREF _Toc510182961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9E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B59E3" w:rsidRDefault="00295963">
      <w:pPr>
        <w:pStyle w:val="TOC1"/>
        <w:tabs>
          <w:tab w:val="left" w:pos="440"/>
          <w:tab w:val="right" w:leader="dot" w:pos="9017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510182962" w:history="1">
        <w:r w:rsidR="00DB59E3" w:rsidRPr="0014196B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5.</w:t>
        </w:r>
        <w:r w:rsidR="00DB59E3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DB59E3" w:rsidRPr="0014196B">
          <w:rPr>
            <w:rStyle w:val="Hyperlink"/>
            <w:rFonts w:ascii="GHEA Grapalat" w:eastAsia="Times New Roman" w:hAnsi="GHEA Grapalat" w:cs="Arial"/>
            <w:b/>
            <w:noProof/>
            <w:lang w:val="hy-AM"/>
          </w:rPr>
          <w:t>Համայնքի ՏԱՊ-ի մոնիթորինգի և գնահատման պլանը</w:t>
        </w:r>
        <w:r w:rsidR="00DB59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B59E3">
          <w:rPr>
            <w:noProof/>
            <w:webHidden/>
          </w:rPr>
          <w:instrText xml:space="preserve"> PAGEREF _Toc510182962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59E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5612B" w:rsidRDefault="00295963" w:rsidP="0085612B">
      <w:r>
        <w:rPr>
          <w:rFonts w:ascii="GHEA Grapalat" w:eastAsia="Times New Roman" w:hAnsi="GHEA Grapalat" w:cs="Arial"/>
          <w:b/>
          <w:smallCaps/>
          <w:color w:val="2E74B5"/>
          <w:spacing w:val="5"/>
          <w:sz w:val="24"/>
          <w:szCs w:val="24"/>
          <w:lang w:val="hy-AM"/>
        </w:rPr>
        <w:fldChar w:fldCharType="end"/>
      </w:r>
    </w:p>
    <w:p w:rsidR="0085612B" w:rsidRPr="0085612B" w:rsidRDefault="0085612B" w:rsidP="0085612B"/>
    <w:p w:rsidR="000B7388" w:rsidRPr="00877C66" w:rsidRDefault="000B7388" w:rsidP="00E153F8">
      <w:pP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0B7388" w:rsidRPr="00EE6B7E" w:rsidRDefault="000B7388" w:rsidP="00E153F8">
      <w:pPr>
        <w:rPr>
          <w:rFonts w:ascii="GHEA Grapalat" w:hAnsi="GHEA Grapalat"/>
          <w:sz w:val="24"/>
          <w:szCs w:val="24"/>
        </w:rPr>
      </w:pPr>
    </w:p>
    <w:p w:rsidR="003D1566" w:rsidRPr="003D1566" w:rsidRDefault="003D1566" w:rsidP="003D1566">
      <w:pPr>
        <w:keepNext/>
        <w:keepLines/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</w:rPr>
      </w:pPr>
    </w:p>
    <w:p w:rsidR="000B7388" w:rsidRPr="00EE6B7E" w:rsidRDefault="000B7388" w:rsidP="00E153F8">
      <w:pPr>
        <w:rPr>
          <w:rFonts w:ascii="GHEA Grapalat" w:hAnsi="GHEA Grapalat"/>
          <w:sz w:val="24"/>
          <w:szCs w:val="24"/>
        </w:rPr>
      </w:pPr>
    </w:p>
    <w:p w:rsidR="000B7388" w:rsidRPr="00EE6B7E" w:rsidRDefault="000B7388" w:rsidP="00E153F8">
      <w:pPr>
        <w:rPr>
          <w:rFonts w:ascii="GHEA Grapalat" w:hAnsi="GHEA Grapalat"/>
          <w:sz w:val="24"/>
          <w:szCs w:val="24"/>
        </w:rPr>
      </w:pPr>
    </w:p>
    <w:p w:rsidR="000B7388" w:rsidRPr="00EE6B7E" w:rsidRDefault="000B7388" w:rsidP="00E153F8">
      <w:pPr>
        <w:rPr>
          <w:rFonts w:ascii="GHEA Grapalat" w:hAnsi="GHEA Grapalat"/>
          <w:sz w:val="24"/>
          <w:szCs w:val="24"/>
        </w:rPr>
      </w:pPr>
    </w:p>
    <w:p w:rsidR="000B7388" w:rsidRPr="00EE6B7E" w:rsidRDefault="000B7388" w:rsidP="00E153F8">
      <w:pPr>
        <w:rPr>
          <w:rFonts w:ascii="GHEA Grapalat" w:hAnsi="GHEA Grapalat"/>
          <w:sz w:val="24"/>
          <w:szCs w:val="24"/>
        </w:rPr>
      </w:pPr>
    </w:p>
    <w:p w:rsidR="000B7388" w:rsidRPr="00EE6B7E" w:rsidRDefault="000B7388" w:rsidP="00E153F8">
      <w:pPr>
        <w:rPr>
          <w:rFonts w:ascii="GHEA Grapalat" w:hAnsi="GHEA Grapalat"/>
          <w:sz w:val="24"/>
          <w:szCs w:val="24"/>
        </w:rPr>
      </w:pPr>
    </w:p>
    <w:p w:rsidR="000B7388" w:rsidRPr="00DB59E3" w:rsidRDefault="00E07E4C" w:rsidP="00DB59E3">
      <w:pPr>
        <w:keepNext/>
        <w:keepLines/>
        <w:spacing w:after="0" w:line="20" w:lineRule="atLeast"/>
        <w:ind w:left="437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0" w:name="_Toc510182957"/>
      <w:r w:rsidRPr="00877C66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lastRenderedPageBreak/>
        <w:t>ՆԵՐԱԾՈՒԹՅՈՒՆ</w:t>
      </w:r>
      <w:bookmarkEnd w:id="0"/>
      <w:r w:rsidRPr="00DB59E3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 xml:space="preserve"> </w:t>
      </w:r>
    </w:p>
    <w:p w:rsidR="00DB59E3" w:rsidRDefault="00DB59E3" w:rsidP="00E153F8">
      <w:pPr>
        <w:tabs>
          <w:tab w:val="left" w:pos="5880"/>
        </w:tabs>
        <w:rPr>
          <w:rFonts w:ascii="GHEA Grapalat" w:hAnsi="GHEA Grapalat"/>
          <w:sz w:val="24"/>
          <w:szCs w:val="24"/>
        </w:rPr>
      </w:pPr>
    </w:p>
    <w:p w:rsidR="000B7388" w:rsidRPr="00EE6B7E" w:rsidRDefault="000B7388" w:rsidP="00E153F8">
      <w:p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 xml:space="preserve">ՏԱՊ-ը համայնքում առկա ֆինանսական, վարչական, մարդկային և </w:t>
      </w:r>
      <w:r w:rsidR="00B34C49" w:rsidRPr="00EE6B7E">
        <w:rPr>
          <w:rFonts w:ascii="GHEA Grapalat" w:hAnsi="GHEA Grapalat"/>
          <w:sz w:val="24"/>
          <w:szCs w:val="24"/>
        </w:rPr>
        <w:t>ս</w:t>
      </w:r>
      <w:r w:rsidR="00260488">
        <w:rPr>
          <w:rFonts w:ascii="GHEA Grapalat" w:hAnsi="GHEA Grapalat"/>
          <w:sz w:val="24"/>
          <w:szCs w:val="24"/>
        </w:rPr>
        <w:t>ո</w:t>
      </w:r>
      <w:r w:rsidR="00B34C49" w:rsidRPr="00EE6B7E">
        <w:rPr>
          <w:rFonts w:ascii="GHEA Grapalat" w:hAnsi="GHEA Grapalat"/>
          <w:sz w:val="24"/>
          <w:szCs w:val="24"/>
        </w:rPr>
        <w:t>ցիալական ռեսուրսները կամ կապիտալները կառավարելու գործիք է, այն փաստաթուղթ է, ո</w:t>
      </w:r>
      <w:r w:rsidR="00477D95" w:rsidRPr="00EE6B7E">
        <w:rPr>
          <w:rFonts w:ascii="GHEA Grapalat" w:hAnsi="GHEA Grapalat"/>
          <w:sz w:val="24"/>
          <w:szCs w:val="24"/>
        </w:rPr>
        <w:t>րտեղ</w:t>
      </w:r>
      <w:r w:rsidR="00B34C49" w:rsidRPr="00EE6B7E">
        <w:rPr>
          <w:rFonts w:ascii="GHEA Grapalat" w:hAnsi="GHEA Grapalat"/>
          <w:sz w:val="24"/>
          <w:szCs w:val="24"/>
        </w:rPr>
        <w:t xml:space="preserve"> հստակորեն ներկայացվում են ս</w:t>
      </w:r>
      <w:r w:rsidR="00334F7D">
        <w:rPr>
          <w:rFonts w:ascii="GHEA Grapalat" w:hAnsi="GHEA Grapalat"/>
          <w:sz w:val="24"/>
          <w:szCs w:val="24"/>
        </w:rPr>
        <w:t>ո</w:t>
      </w:r>
      <w:r w:rsidR="00B34C49" w:rsidRPr="00EE6B7E">
        <w:rPr>
          <w:rFonts w:ascii="GHEA Grapalat" w:hAnsi="GHEA Grapalat"/>
          <w:sz w:val="24"/>
          <w:szCs w:val="24"/>
        </w:rPr>
        <w:t>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միջոցառումները:</w:t>
      </w:r>
    </w:p>
    <w:p w:rsidR="00626140" w:rsidRPr="00EE6B7E" w:rsidRDefault="002B2B26" w:rsidP="00E153F8">
      <w:pPr>
        <w:tabs>
          <w:tab w:val="left" w:pos="5880"/>
        </w:tabs>
        <w:rPr>
          <w:rFonts w:ascii="GHEA Grapalat" w:hAnsi="GHEA Grapalat"/>
          <w:i/>
          <w:sz w:val="24"/>
          <w:szCs w:val="24"/>
        </w:rPr>
      </w:pPr>
      <w:r w:rsidRPr="00EE6B7E">
        <w:rPr>
          <w:rFonts w:ascii="GHEA Grapalat" w:hAnsi="GHEA Grapalat"/>
          <w:i/>
          <w:sz w:val="24"/>
          <w:szCs w:val="24"/>
        </w:rPr>
        <w:t>Չարենցավան համայնքի 2018 թվականի տարեկան աշխատանքային պլանի (ՏԱՊ-ի) մշակման հիմնական նպատակն է ապահովել համայնքի ավագանու կողմից հաստատված համայնքի հնգամյա զարգացման ծրագիրը</w:t>
      </w:r>
      <w:r w:rsidR="00260488">
        <w:rPr>
          <w:rFonts w:ascii="GHEA Grapalat" w:hAnsi="GHEA Grapalat"/>
          <w:i/>
          <w:sz w:val="24"/>
          <w:szCs w:val="24"/>
        </w:rPr>
        <w:t>:</w:t>
      </w:r>
      <w:r w:rsidRPr="00EE6B7E">
        <w:rPr>
          <w:rFonts w:ascii="GHEA Grapalat" w:hAnsi="GHEA Grapalat"/>
          <w:i/>
          <w:sz w:val="24"/>
          <w:szCs w:val="24"/>
        </w:rPr>
        <w:t xml:space="preserve"> ՏԱՊ-ը ուղղված է հստակեցնելո</w:t>
      </w:r>
      <w:r w:rsidR="00626140" w:rsidRPr="00EE6B7E">
        <w:rPr>
          <w:rFonts w:ascii="GHEA Grapalat" w:hAnsi="GHEA Grapalat"/>
          <w:i/>
          <w:sz w:val="24"/>
          <w:szCs w:val="24"/>
        </w:rPr>
        <w:t>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B34C49" w:rsidRPr="00EE6B7E" w:rsidRDefault="00B34C49" w:rsidP="00E153F8">
      <w:p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Չարենցավան համայնքի ՏԱՊ-ը մշակվել է հետևյալ հիմնական նպատակներով՝</w:t>
      </w:r>
    </w:p>
    <w:p w:rsidR="003B1D51" w:rsidRPr="00EE6B7E" w:rsidRDefault="00B34C49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 w:cs="Sylfaen"/>
          <w:sz w:val="24"/>
          <w:szCs w:val="24"/>
        </w:rPr>
        <w:t>համակարգել</w:t>
      </w:r>
      <w:r w:rsidRPr="00EE6B7E">
        <w:rPr>
          <w:rFonts w:ascii="GHEA Grapalat" w:hAnsi="GHEA Grapalat"/>
          <w:sz w:val="24"/>
          <w:szCs w:val="24"/>
        </w:rPr>
        <w:t xml:space="preserve"> ՏԻՄ-երի տվյալ տարվա անելիքները,</w:t>
      </w:r>
    </w:p>
    <w:p w:rsidR="003B1D51" w:rsidRPr="00EE6B7E" w:rsidRDefault="00B34C49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 xml:space="preserve">սահմանել </w:t>
      </w:r>
      <w:r w:rsidR="00260488">
        <w:rPr>
          <w:rFonts w:ascii="GHEA Grapalat" w:hAnsi="GHEA Grapalat"/>
          <w:sz w:val="24"/>
          <w:szCs w:val="24"/>
        </w:rPr>
        <w:t>սո</w:t>
      </w:r>
      <w:r w:rsidRPr="00EE6B7E">
        <w:rPr>
          <w:rFonts w:ascii="GHEA Grapalat" w:hAnsi="GHEA Grapalat"/>
          <w:sz w:val="24"/>
          <w:szCs w:val="24"/>
        </w:rPr>
        <w:t>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</w:t>
      </w:r>
      <w:r w:rsidRPr="00EE6B7E">
        <w:rPr>
          <w:rFonts w:ascii="GHEA Grapalat" w:hAnsi="GHEA Grapalat" w:cs="Courier New"/>
          <w:sz w:val="24"/>
          <w:szCs w:val="24"/>
        </w:rPr>
        <w:t>),</w:t>
      </w:r>
    </w:p>
    <w:p w:rsidR="00B34C49" w:rsidRPr="00EE6B7E" w:rsidRDefault="00B34C49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 w:cs="Courier New"/>
          <w:sz w:val="24"/>
          <w:szCs w:val="24"/>
        </w:rPr>
        <w:t>համախմբել</w:t>
      </w:r>
      <w:r w:rsidR="003B1D51" w:rsidRPr="00EE6B7E">
        <w:rPr>
          <w:rFonts w:ascii="GHEA Grapalat" w:hAnsi="GHEA Grapalat" w:cs="Courier New"/>
          <w:sz w:val="24"/>
          <w:szCs w:val="24"/>
        </w:rPr>
        <w:t xml:space="preserve">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 </w:t>
      </w:r>
    </w:p>
    <w:p w:rsidR="003B1D51" w:rsidRPr="00EE6B7E" w:rsidRDefault="003B1D51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 w:cs="Courier New"/>
          <w:sz w:val="24"/>
          <w:szCs w:val="24"/>
        </w:rPr>
        <w:t>շաղկապել նախատեսվող ծրագրերը և միջոցառումները դրանց իրականացման արդյունքների հետ՝ կիրառելով ՀՀԶԾ-ի ոլորտային ծրագրի Տրամաբանական հենքը,</w:t>
      </w:r>
    </w:p>
    <w:p w:rsidR="003B1D51" w:rsidRPr="00EE6B7E" w:rsidRDefault="003B1D51" w:rsidP="00E153F8">
      <w:pPr>
        <w:pStyle w:val="ListParagraph"/>
        <w:numPr>
          <w:ilvl w:val="0"/>
          <w:numId w:val="1"/>
        </w:numPr>
        <w:tabs>
          <w:tab w:val="left" w:pos="5880"/>
        </w:tabs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 w:cs="Courier New"/>
          <w:sz w:val="24"/>
          <w:szCs w:val="24"/>
        </w:rPr>
        <w:lastRenderedPageBreak/>
        <w:t xml:space="preserve">որոշակիացնել նախատեսվող ծրագրերի և միջոցառումների իրականացման ֆինանսական աղբյուրները և միջոցառումները, պատասխանատուները և ժամկետները, մշակել տվյալ տարվա ՏԱՊ-ի իրականացման </w:t>
      </w:r>
      <w:r w:rsidR="00901149" w:rsidRPr="00EE6B7E">
        <w:rPr>
          <w:rFonts w:ascii="GHEA Grapalat" w:hAnsi="GHEA Grapalat" w:cs="Courier New"/>
          <w:sz w:val="24"/>
          <w:szCs w:val="24"/>
        </w:rPr>
        <w:t>մոնիթորինգի և  գնահատման պլան</w:t>
      </w:r>
      <w:r w:rsidRPr="00EE6B7E">
        <w:rPr>
          <w:rFonts w:ascii="GHEA Grapalat" w:hAnsi="GHEA Grapalat" w:cs="Courier New"/>
          <w:sz w:val="24"/>
          <w:szCs w:val="24"/>
        </w:rPr>
        <w:t>ը:</w:t>
      </w:r>
    </w:p>
    <w:p w:rsidR="002B2B26" w:rsidRPr="00EE6B7E" w:rsidRDefault="003B1D51" w:rsidP="00E153F8">
      <w:pPr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Չարենցավան համայնքի 2018թ. տարեկան աշխատանքային պլանը բաղկացած է 5 բաժիններից.</w:t>
      </w:r>
    </w:p>
    <w:p w:rsidR="002B2B26" w:rsidRPr="00EE6B7E" w:rsidRDefault="002B2B26" w:rsidP="00E153F8">
      <w:pPr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1-ին  բաժնում սահմ</w:t>
      </w:r>
      <w:r w:rsidR="00260488">
        <w:rPr>
          <w:rFonts w:ascii="GHEA Grapalat" w:hAnsi="GHEA Grapalat"/>
          <w:sz w:val="24"/>
          <w:szCs w:val="24"/>
        </w:rPr>
        <w:t>ա</w:t>
      </w:r>
      <w:r w:rsidRPr="00EE6B7E">
        <w:rPr>
          <w:rFonts w:ascii="GHEA Grapalat" w:hAnsi="GHEA Grapalat"/>
          <w:sz w:val="24"/>
          <w:szCs w:val="24"/>
        </w:rPr>
        <w:t xml:space="preserve">նվում </w:t>
      </w:r>
      <w:r w:rsidR="00260488">
        <w:rPr>
          <w:rFonts w:ascii="GHEA Grapalat" w:hAnsi="GHEA Grapalat"/>
          <w:sz w:val="24"/>
          <w:szCs w:val="24"/>
        </w:rPr>
        <w:t>են</w:t>
      </w:r>
      <w:r w:rsidRPr="00EE6B7E">
        <w:rPr>
          <w:rFonts w:ascii="GHEA Grapalat" w:hAnsi="GHEA Grapalat"/>
          <w:sz w:val="24"/>
          <w:szCs w:val="24"/>
        </w:rPr>
        <w:t xml:space="preserve"> համայնքի տեսլականը և ոլորտային նպատակները:</w:t>
      </w:r>
    </w:p>
    <w:p w:rsidR="003B1D51" w:rsidRPr="00EE6B7E" w:rsidRDefault="002B2B26" w:rsidP="00E153F8">
      <w:pPr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 xml:space="preserve">2-րդ բաժնում ներկայացվում </w:t>
      </w:r>
      <w:r w:rsidR="00260488">
        <w:rPr>
          <w:rFonts w:ascii="GHEA Grapalat" w:hAnsi="GHEA Grapalat"/>
          <w:sz w:val="24"/>
          <w:szCs w:val="24"/>
        </w:rPr>
        <w:t>են</w:t>
      </w:r>
      <w:r w:rsidRPr="00EE6B7E">
        <w:rPr>
          <w:rFonts w:ascii="GHEA Grapalat" w:hAnsi="GHEA Grapalat"/>
          <w:sz w:val="24"/>
          <w:szCs w:val="24"/>
        </w:rPr>
        <w:t xml:space="preserve"> համայնքի 2018թվականի ծրագրերի ցանկը և տրամաբանական հենքերը (ըստ ոլորտների):</w:t>
      </w:r>
    </w:p>
    <w:p w:rsidR="002B2B26" w:rsidRPr="00EE6B7E" w:rsidRDefault="002B2B26" w:rsidP="00E153F8">
      <w:pPr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3-րդ բաժնում ներկայացվում է համայնքային գույքի կառավարման 2018 թվականի ծրագիրը:</w:t>
      </w:r>
    </w:p>
    <w:p w:rsidR="002B2B26" w:rsidRPr="00EE6B7E" w:rsidRDefault="002B2B26" w:rsidP="00E153F8">
      <w:pPr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4-րդ բաժնում ներկայացվում է համայնքի ՏԱՊ-ի ֆինանսավորման պլանը:</w:t>
      </w:r>
    </w:p>
    <w:p w:rsidR="002B2B26" w:rsidRPr="00EE6B7E" w:rsidRDefault="002B2B26" w:rsidP="00E153F8">
      <w:pPr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5-րդ բաժնում ներկայացվում է համայնքի ՏԱՊ-ի մոնիթորինգի գնահատման պլանը:</w:t>
      </w:r>
    </w:p>
    <w:p w:rsidR="00174039" w:rsidRDefault="00174039">
      <w:pP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1" w:name="_Toc492216764"/>
      <w:bookmarkStart w:id="2" w:name="_Toc510182958"/>
      <w: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br w:type="page"/>
      </w:r>
    </w:p>
    <w:p w:rsidR="00F82FC4" w:rsidRPr="00EE6B7E" w:rsidRDefault="00C8748B" w:rsidP="00E153F8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EE6B7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1"/>
      <w:bookmarkEnd w:id="2"/>
    </w:p>
    <w:p w:rsidR="00C8748B" w:rsidRPr="00EE6B7E" w:rsidRDefault="00C8748B" w:rsidP="00C8748B">
      <w:pPr>
        <w:keepNext/>
        <w:keepLines/>
        <w:spacing w:after="0" w:line="20" w:lineRule="atLeast"/>
        <w:ind w:left="797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</w:p>
    <w:p w:rsidR="00F82FC4" w:rsidRPr="00EE6B7E" w:rsidRDefault="00F82FC4" w:rsidP="00E153F8">
      <w:pPr>
        <w:rPr>
          <w:rFonts w:ascii="GHEA Grapalat" w:hAnsi="GHEA Grapalat" w:cs="Courier New"/>
          <w:b/>
          <w:sz w:val="28"/>
          <w:szCs w:val="28"/>
        </w:rPr>
      </w:pPr>
      <w:r w:rsidRPr="00EE6B7E">
        <w:rPr>
          <w:rFonts w:ascii="GHEA Grapalat" w:hAnsi="GHEA Grapalat" w:cs="Courier New"/>
          <w:b/>
          <w:sz w:val="28"/>
          <w:szCs w:val="28"/>
        </w:rPr>
        <w:t>Համայնքի տեսլականը՝</w:t>
      </w:r>
    </w:p>
    <w:p w:rsidR="00E20A8D" w:rsidRPr="00EE6B7E" w:rsidRDefault="00E20A8D" w:rsidP="00E153F8">
      <w:pPr>
        <w:spacing w:before="240"/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sz w:val="24"/>
          <w:szCs w:val="24"/>
        </w:rPr>
        <w:t>Բարեփոխումներ անցկացնելու ճանապարհով հետևողականորեն բարելավել համայնքի բնակչության սոցիալ-տնտեսական, մշակութային և հանգստի պայմանները, համայնքը դարձնել մաքուր և բարեկարգ բնակավայր:</w:t>
      </w:r>
    </w:p>
    <w:p w:rsidR="00943CD0" w:rsidRPr="00EE6B7E" w:rsidRDefault="00943CD0" w:rsidP="00E153F8">
      <w:pPr>
        <w:spacing w:before="240"/>
        <w:rPr>
          <w:rFonts w:ascii="GHEA Grapalat" w:hAnsi="GHEA Grapalat"/>
        </w:rPr>
      </w:pPr>
      <w:r w:rsidRPr="00EE6B7E">
        <w:rPr>
          <w:rFonts w:ascii="GHEA Grapalat" w:hAnsi="GHEA Grapalat"/>
        </w:rPr>
        <w:t>Ստորև ներկայացված են համայնքի կայուն զարգացման ցուցանիշները:</w:t>
      </w:r>
    </w:p>
    <w:p w:rsidR="00943CD0" w:rsidRPr="00EE6B7E" w:rsidRDefault="00943CD0" w:rsidP="00E153F8">
      <w:pPr>
        <w:spacing w:before="240"/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b/>
          <w:sz w:val="24"/>
          <w:szCs w:val="24"/>
        </w:rPr>
        <w:t>Աղյուսակ  1.</w:t>
      </w:r>
      <w:r w:rsidRPr="00EE6B7E">
        <w:rPr>
          <w:rFonts w:ascii="GHEA Grapalat" w:hAnsi="GHEA Grapalat"/>
          <w:sz w:val="24"/>
          <w:szCs w:val="24"/>
        </w:rPr>
        <w:t xml:space="preserve">  Համայնքի կայուն զարգացման ցուցանիշները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0"/>
        <w:gridCol w:w="6048"/>
        <w:gridCol w:w="3383"/>
        <w:gridCol w:w="3375"/>
      </w:tblGrid>
      <w:tr w:rsidR="00D3653F" w:rsidRPr="00EE6B7E" w:rsidTr="003F3859">
        <w:trPr>
          <w:trHeight w:val="372"/>
          <w:jc w:val="center"/>
        </w:trPr>
        <w:tc>
          <w:tcPr>
            <w:tcW w:w="483" w:type="pct"/>
            <w:vAlign w:val="center"/>
          </w:tcPr>
          <w:p w:rsidR="00D3653F" w:rsidRPr="00EE6B7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 w:cs="Sylfaen"/>
                <w:b/>
                <w:lang w:val="af-ZA" w:eastAsia="ru-RU"/>
              </w:rPr>
            </w:pPr>
            <w:r w:rsidRPr="00EE6B7E">
              <w:rPr>
                <w:rFonts w:ascii="GHEA Grapalat" w:hAnsi="GHEA Grapalat" w:cs="Sylfaen"/>
                <w:b/>
                <w:lang w:val="af-ZA" w:eastAsia="ru-RU"/>
              </w:rPr>
              <w:t>Հ/Հ</w:t>
            </w:r>
          </w:p>
        </w:tc>
        <w:tc>
          <w:tcPr>
            <w:tcW w:w="2133" w:type="pct"/>
            <w:vAlign w:val="center"/>
          </w:tcPr>
          <w:p w:rsidR="00D3653F" w:rsidRPr="00EE6B7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/>
                <w:bCs/>
                <w:lang w:val="hy-AM" w:eastAsia="ru-RU"/>
              </w:rPr>
            </w:pPr>
            <w:r w:rsidRPr="00EE6B7E">
              <w:rPr>
                <w:rFonts w:ascii="GHEA Grapalat" w:hAnsi="GHEA Grapalat" w:cs="Sylfaen"/>
                <w:b/>
                <w:lang w:val="af-ZA" w:eastAsia="ru-RU"/>
              </w:rPr>
              <w:t>Ցուցանիշները</w:t>
            </w:r>
          </w:p>
        </w:tc>
        <w:tc>
          <w:tcPr>
            <w:tcW w:w="1193" w:type="pct"/>
          </w:tcPr>
          <w:p w:rsidR="00D3653F" w:rsidRPr="00EE6B7E" w:rsidRDefault="00D3653F" w:rsidP="00E153F8">
            <w:pPr>
              <w:spacing w:after="0"/>
              <w:rPr>
                <w:rFonts w:ascii="GHEA Grapalat" w:hAnsi="GHEA Grapalat"/>
                <w:b/>
                <w:bCs/>
                <w:lang w:eastAsia="ru-RU"/>
              </w:rPr>
            </w:pPr>
            <w:r w:rsidRPr="00EE6B7E">
              <w:rPr>
                <w:rFonts w:ascii="GHEA Grapalat" w:hAnsi="GHEA Grapalat"/>
                <w:b/>
                <w:bCs/>
                <w:lang w:eastAsia="ru-RU"/>
              </w:rPr>
              <w:t>Ելակետային արժեք</w:t>
            </w:r>
          </w:p>
        </w:tc>
        <w:tc>
          <w:tcPr>
            <w:tcW w:w="1190" w:type="pct"/>
          </w:tcPr>
          <w:p w:rsidR="00D3653F" w:rsidRPr="00EE6B7E" w:rsidRDefault="00D3653F" w:rsidP="00E153F8">
            <w:pPr>
              <w:spacing w:after="0"/>
              <w:rPr>
                <w:rFonts w:ascii="GHEA Grapalat" w:hAnsi="GHEA Grapalat"/>
                <w:b/>
                <w:bCs/>
                <w:lang w:eastAsia="ru-RU"/>
              </w:rPr>
            </w:pPr>
            <w:r w:rsidRPr="00EE6B7E">
              <w:rPr>
                <w:rFonts w:ascii="GHEA Grapalat" w:hAnsi="GHEA Grapalat"/>
                <w:b/>
                <w:bCs/>
                <w:lang w:eastAsia="ru-RU"/>
              </w:rPr>
              <w:t>Թիրախային արժեք</w:t>
            </w:r>
          </w:p>
        </w:tc>
      </w:tr>
      <w:tr w:rsidR="00D3653F" w:rsidRPr="00EE6B7E" w:rsidTr="003F3859">
        <w:trPr>
          <w:jc w:val="center"/>
        </w:trPr>
        <w:tc>
          <w:tcPr>
            <w:tcW w:w="483" w:type="pct"/>
          </w:tcPr>
          <w:p w:rsidR="00D3653F" w:rsidRPr="00EE6B7E" w:rsidRDefault="00D3653F" w:rsidP="00E153F8">
            <w:pPr>
              <w:spacing w:after="0" w:line="20" w:lineRule="atLeast"/>
              <w:ind w:right="-97"/>
              <w:rPr>
                <w:rFonts w:ascii="GHEA Grapalat" w:hAnsi="GHEA Grapalat" w:cs="Sylfaen"/>
                <w:lang w:val="hy-AM" w:eastAsia="ru-RU"/>
              </w:rPr>
            </w:pPr>
            <w:r w:rsidRPr="00EE6B7E">
              <w:rPr>
                <w:rFonts w:ascii="GHEA Grapalat" w:hAnsi="GHEA Grapalat" w:cs="Sylfaen"/>
                <w:lang w:val="hy-AM" w:eastAsia="ru-RU"/>
              </w:rPr>
              <w:t>1.</w:t>
            </w:r>
          </w:p>
        </w:tc>
        <w:tc>
          <w:tcPr>
            <w:tcW w:w="2133" w:type="pct"/>
          </w:tcPr>
          <w:p w:rsidR="00D3653F" w:rsidRPr="00EE6B7E" w:rsidRDefault="00D3653F" w:rsidP="00E153F8">
            <w:pPr>
              <w:spacing w:after="0"/>
              <w:rPr>
                <w:rFonts w:ascii="GHEA Grapalat" w:hAnsi="GHEA Grapalat" w:cs="Sylfaen"/>
                <w:lang w:val="hy-AM" w:eastAsia="ru-RU"/>
              </w:rPr>
            </w:pPr>
            <w:r w:rsidRPr="00EE6B7E">
              <w:rPr>
                <w:rFonts w:ascii="GHEA Grapalat" w:hAnsi="GHEA Grapalat" w:cs="Sylfaen"/>
                <w:lang w:val="hy-AM" w:eastAsia="ru-RU"/>
              </w:rPr>
              <w:t xml:space="preserve">Աղքատության շեմից ցածր գտնվող ընտանիքների թվի տեսակարար կշիռը համայնքի ընտանիքների ընդհանուր թվի մեջ </w:t>
            </w:r>
            <w:r w:rsidRPr="00EE6B7E">
              <w:rPr>
                <w:rFonts w:ascii="GHEA Grapalat" w:hAnsi="GHEA Grapalat" w:cs="Times New Roman"/>
                <w:lang w:val="hy-AM" w:eastAsia="ru-RU"/>
              </w:rPr>
              <w:t>(%)</w:t>
            </w:r>
          </w:p>
        </w:tc>
        <w:tc>
          <w:tcPr>
            <w:tcW w:w="1193" w:type="pct"/>
          </w:tcPr>
          <w:p w:rsidR="00D3653F" w:rsidRPr="00EE6B7E" w:rsidRDefault="00F111E2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30</w:t>
            </w:r>
            <w:r w:rsidR="00704224" w:rsidRPr="00EE6B7E">
              <w:rPr>
                <w:rFonts w:ascii="GHEA Grapalat" w:hAnsi="GHEA Grapalat" w:cs="Arial"/>
                <w:bCs/>
                <w:lang w:eastAsia="ru-RU"/>
              </w:rPr>
              <w:t>%</w:t>
            </w:r>
          </w:p>
        </w:tc>
        <w:tc>
          <w:tcPr>
            <w:tcW w:w="1190" w:type="pct"/>
          </w:tcPr>
          <w:p w:rsidR="00D3653F" w:rsidRPr="00EE6B7E" w:rsidRDefault="00F111E2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29%</w:t>
            </w:r>
          </w:p>
        </w:tc>
      </w:tr>
      <w:tr w:rsidR="00D3653F" w:rsidRPr="00EE6B7E" w:rsidTr="003F3859">
        <w:trPr>
          <w:jc w:val="center"/>
        </w:trPr>
        <w:tc>
          <w:tcPr>
            <w:tcW w:w="483" w:type="pct"/>
          </w:tcPr>
          <w:p w:rsidR="00D3653F" w:rsidRPr="00EE6B7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 w:cs="Sylfaen"/>
                <w:bCs/>
                <w:lang w:eastAsia="ru-RU"/>
              </w:rPr>
            </w:pPr>
            <w:r w:rsidRPr="00EE6B7E">
              <w:rPr>
                <w:rFonts w:ascii="GHEA Grapalat" w:hAnsi="GHEA Grapalat" w:cs="Sylfaen"/>
                <w:bCs/>
                <w:lang w:eastAsia="ru-RU"/>
              </w:rPr>
              <w:t>2.</w:t>
            </w:r>
          </w:p>
        </w:tc>
        <w:tc>
          <w:tcPr>
            <w:tcW w:w="2133" w:type="pct"/>
          </w:tcPr>
          <w:p w:rsidR="00D3653F" w:rsidRPr="00EE6B7E" w:rsidRDefault="00D3653F" w:rsidP="00E153F8">
            <w:pPr>
              <w:spacing w:after="0"/>
              <w:rPr>
                <w:rFonts w:ascii="GHEA Grapalat" w:hAnsi="GHEA Grapalat" w:cs="Times New Roman"/>
                <w:lang w:eastAsia="ru-RU"/>
              </w:rPr>
            </w:pPr>
            <w:r w:rsidRPr="00EE6B7E">
              <w:rPr>
                <w:rFonts w:ascii="GHEA Grapalat" w:hAnsi="GHEA Grapalat" w:cs="Sylfaen"/>
                <w:lang w:val="hy-AM" w:eastAsia="ru-RU"/>
              </w:rPr>
              <w:t xml:space="preserve">Համայնքի </w:t>
            </w:r>
            <w:r w:rsidRPr="00EE6B7E">
              <w:rPr>
                <w:rFonts w:ascii="GHEA Grapalat" w:hAnsi="GHEA Grapalat" w:cs="Sylfaen"/>
                <w:lang w:eastAsia="ru-RU"/>
              </w:rPr>
              <w:t xml:space="preserve">բյուջեի սեփական </w:t>
            </w:r>
            <w:r w:rsidRPr="00EE6B7E">
              <w:rPr>
                <w:rFonts w:ascii="GHEA Grapalat" w:hAnsi="GHEA Grapalat" w:cs="Sylfaen"/>
                <w:lang w:val="hy-AM" w:eastAsia="ru-RU"/>
              </w:rPr>
              <w:t xml:space="preserve">եկամուտների տարեկան </w:t>
            </w:r>
            <w:r w:rsidRPr="00EE6B7E">
              <w:rPr>
                <w:rFonts w:ascii="GHEA Grapalat" w:hAnsi="GHEA Grapalat" w:cs="Sylfaen"/>
                <w:lang w:eastAsia="ru-RU"/>
              </w:rPr>
              <w:t xml:space="preserve">կշիռն ընդհանուր եկամուտների մեջ </w:t>
            </w:r>
            <w:r w:rsidRPr="00EE6B7E">
              <w:rPr>
                <w:rFonts w:ascii="GHEA Grapalat" w:hAnsi="GHEA Grapalat" w:cs="Times New Roman"/>
                <w:lang w:eastAsia="ru-RU"/>
              </w:rPr>
              <w:t>(%)</w:t>
            </w:r>
          </w:p>
        </w:tc>
        <w:tc>
          <w:tcPr>
            <w:tcW w:w="1193" w:type="pct"/>
          </w:tcPr>
          <w:p w:rsidR="00D3653F" w:rsidRPr="00EE6B7E" w:rsidRDefault="00E64193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49</w:t>
            </w:r>
            <w:r w:rsidR="00704224" w:rsidRPr="00EE6B7E">
              <w:rPr>
                <w:rFonts w:ascii="GHEA Grapalat" w:hAnsi="GHEA Grapalat" w:cs="Arial"/>
                <w:bCs/>
                <w:lang w:eastAsia="ru-RU"/>
              </w:rPr>
              <w:t>%</w:t>
            </w:r>
          </w:p>
        </w:tc>
        <w:tc>
          <w:tcPr>
            <w:tcW w:w="1190" w:type="pct"/>
          </w:tcPr>
          <w:p w:rsidR="00D3653F" w:rsidRPr="00EE6B7E" w:rsidRDefault="00F111E2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50%</w:t>
            </w:r>
          </w:p>
        </w:tc>
      </w:tr>
      <w:tr w:rsidR="00D3653F" w:rsidRPr="00EE6B7E" w:rsidTr="00230279">
        <w:trPr>
          <w:trHeight w:val="521"/>
          <w:jc w:val="center"/>
        </w:trPr>
        <w:tc>
          <w:tcPr>
            <w:tcW w:w="483" w:type="pct"/>
          </w:tcPr>
          <w:p w:rsidR="00D3653F" w:rsidRPr="00EE6B7E" w:rsidRDefault="00D3653F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Cs/>
                <w:lang w:eastAsia="ru-RU"/>
              </w:rPr>
            </w:pPr>
            <w:r w:rsidRPr="00EE6B7E">
              <w:rPr>
                <w:rFonts w:ascii="GHEA Grapalat" w:hAnsi="GHEA Grapalat"/>
                <w:bCs/>
                <w:lang w:eastAsia="ru-RU"/>
              </w:rPr>
              <w:t>3.</w:t>
            </w:r>
          </w:p>
        </w:tc>
        <w:tc>
          <w:tcPr>
            <w:tcW w:w="2133" w:type="pct"/>
          </w:tcPr>
          <w:p w:rsidR="00D3653F" w:rsidRPr="00EE6B7E" w:rsidRDefault="00D3653F" w:rsidP="00E153F8">
            <w:pPr>
              <w:spacing w:after="0"/>
              <w:rPr>
                <w:rFonts w:ascii="GHEA Grapalat" w:hAnsi="GHEA Grapalat"/>
                <w:lang w:eastAsia="ru-RU"/>
              </w:rPr>
            </w:pPr>
            <w:r w:rsidRPr="00EE6B7E">
              <w:rPr>
                <w:rFonts w:ascii="GHEA Grapalat" w:hAnsi="GHEA Grapalat" w:cs="Sylfaen"/>
                <w:lang w:eastAsia="ru-RU"/>
              </w:rPr>
              <w:t xml:space="preserve">Համայնքում գրանցված բնակիչների ընդհանուր թիվը  (մարդ) </w:t>
            </w:r>
          </w:p>
        </w:tc>
        <w:tc>
          <w:tcPr>
            <w:tcW w:w="1193" w:type="pct"/>
          </w:tcPr>
          <w:p w:rsidR="00D3653F" w:rsidRPr="00EE6B7E" w:rsidRDefault="00704224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39069</w:t>
            </w:r>
          </w:p>
        </w:tc>
        <w:tc>
          <w:tcPr>
            <w:tcW w:w="1190" w:type="pct"/>
          </w:tcPr>
          <w:p w:rsidR="00D3653F" w:rsidRPr="00EE6B7E" w:rsidRDefault="00F111E2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39400</w:t>
            </w:r>
          </w:p>
        </w:tc>
      </w:tr>
      <w:tr w:rsidR="00704224" w:rsidRPr="00EE6B7E" w:rsidTr="003F3859">
        <w:trPr>
          <w:jc w:val="center"/>
        </w:trPr>
        <w:tc>
          <w:tcPr>
            <w:tcW w:w="483" w:type="pct"/>
          </w:tcPr>
          <w:p w:rsidR="00704224" w:rsidRPr="00EE6B7E" w:rsidRDefault="00587AF1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Cs/>
                <w:lang w:eastAsia="ru-RU"/>
              </w:rPr>
            </w:pPr>
            <w:r w:rsidRPr="00EE6B7E">
              <w:rPr>
                <w:rFonts w:ascii="GHEA Grapalat" w:hAnsi="GHEA Grapalat"/>
                <w:bCs/>
                <w:lang w:eastAsia="ru-RU"/>
              </w:rPr>
              <w:t>4.</w:t>
            </w:r>
          </w:p>
        </w:tc>
        <w:tc>
          <w:tcPr>
            <w:tcW w:w="2133" w:type="pct"/>
          </w:tcPr>
          <w:p w:rsidR="00704224" w:rsidRPr="00EE6B7E" w:rsidRDefault="00587AF1" w:rsidP="00E153F8">
            <w:pPr>
              <w:spacing w:after="0"/>
              <w:rPr>
                <w:rFonts w:ascii="GHEA Grapalat" w:hAnsi="GHEA Grapalat" w:cs="Sylfaen"/>
                <w:lang w:eastAsia="ru-RU"/>
              </w:rPr>
            </w:pPr>
            <w:r w:rsidRPr="00EE6B7E">
              <w:rPr>
                <w:rFonts w:ascii="GHEA Grapalat" w:hAnsi="GHEA Grapalat" w:cs="Sylfaen"/>
                <w:lang w:eastAsia="ru-RU"/>
              </w:rPr>
              <w:t>Համայնքում տվյալ տարվա ընթացքում ներդրումների ծավալը (հազ.դրամ)</w:t>
            </w:r>
          </w:p>
        </w:tc>
        <w:tc>
          <w:tcPr>
            <w:tcW w:w="1193" w:type="pct"/>
          </w:tcPr>
          <w:p w:rsidR="00704224" w:rsidRPr="00EE6B7E" w:rsidRDefault="00230279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60000.0</w:t>
            </w:r>
          </w:p>
        </w:tc>
        <w:tc>
          <w:tcPr>
            <w:tcW w:w="1190" w:type="pct"/>
          </w:tcPr>
          <w:p w:rsidR="00704224" w:rsidRPr="00EE6B7E" w:rsidRDefault="00230279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134000.0</w:t>
            </w:r>
          </w:p>
        </w:tc>
      </w:tr>
      <w:tr w:rsidR="00587AF1" w:rsidRPr="00EE6B7E" w:rsidTr="003F3859">
        <w:trPr>
          <w:jc w:val="center"/>
        </w:trPr>
        <w:tc>
          <w:tcPr>
            <w:tcW w:w="483" w:type="pct"/>
          </w:tcPr>
          <w:p w:rsidR="00587AF1" w:rsidRPr="00EE6B7E" w:rsidRDefault="00587AF1" w:rsidP="00E153F8">
            <w:pPr>
              <w:tabs>
                <w:tab w:val="left" w:pos="9214"/>
              </w:tabs>
              <w:spacing w:after="0"/>
              <w:rPr>
                <w:rFonts w:ascii="GHEA Grapalat" w:hAnsi="GHEA Grapalat"/>
                <w:bCs/>
                <w:lang w:eastAsia="ru-RU"/>
              </w:rPr>
            </w:pPr>
            <w:r w:rsidRPr="00EE6B7E">
              <w:rPr>
                <w:rFonts w:ascii="GHEA Grapalat" w:hAnsi="GHEA Grapalat"/>
                <w:bCs/>
                <w:lang w:eastAsia="ru-RU"/>
              </w:rPr>
              <w:t>5.</w:t>
            </w:r>
          </w:p>
        </w:tc>
        <w:tc>
          <w:tcPr>
            <w:tcW w:w="2133" w:type="pct"/>
          </w:tcPr>
          <w:p w:rsidR="00587AF1" w:rsidRPr="00EE6B7E" w:rsidRDefault="00587AF1" w:rsidP="00E153F8">
            <w:pPr>
              <w:spacing w:after="0"/>
              <w:rPr>
                <w:rFonts w:ascii="GHEA Grapalat" w:hAnsi="GHEA Grapalat" w:cs="Sylfaen"/>
                <w:lang w:eastAsia="ru-RU"/>
              </w:rPr>
            </w:pPr>
            <w:r w:rsidRPr="00EE6B7E">
              <w:rPr>
                <w:rFonts w:ascii="GHEA Grapalat" w:hAnsi="GHEA Grapalat" w:cs="Sylfaen"/>
                <w:lang w:eastAsia="ru-RU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193" w:type="pct"/>
            <w:vAlign w:val="center"/>
          </w:tcPr>
          <w:p w:rsidR="00587AF1" w:rsidRPr="00EE6B7E" w:rsidRDefault="00EA595E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506</w:t>
            </w:r>
            <w:r w:rsidR="00EA18EF" w:rsidRPr="00EE6B7E">
              <w:rPr>
                <w:rFonts w:ascii="GHEA Grapalat" w:hAnsi="GHEA Grapalat" w:cs="Arial"/>
                <w:bCs/>
                <w:lang w:eastAsia="ru-RU"/>
              </w:rPr>
              <w:t>/</w:t>
            </w:r>
            <w:r w:rsidRPr="00EE6B7E">
              <w:rPr>
                <w:rFonts w:ascii="GHEA Grapalat" w:hAnsi="GHEA Grapalat" w:cs="Arial"/>
                <w:bCs/>
                <w:lang w:eastAsia="ru-RU"/>
              </w:rPr>
              <w:t>2600</w:t>
            </w:r>
          </w:p>
        </w:tc>
        <w:tc>
          <w:tcPr>
            <w:tcW w:w="1190" w:type="pct"/>
            <w:vAlign w:val="center"/>
          </w:tcPr>
          <w:p w:rsidR="00587AF1" w:rsidRPr="00EE6B7E" w:rsidRDefault="00EA595E" w:rsidP="00E153F8">
            <w:pPr>
              <w:spacing w:after="0"/>
              <w:rPr>
                <w:rFonts w:ascii="GHEA Grapalat" w:hAnsi="GHEA Grapalat" w:cs="Arial"/>
                <w:bCs/>
                <w:lang w:eastAsia="ru-RU"/>
              </w:rPr>
            </w:pPr>
            <w:r w:rsidRPr="00EE6B7E">
              <w:rPr>
                <w:rFonts w:ascii="GHEA Grapalat" w:hAnsi="GHEA Grapalat" w:cs="Arial"/>
                <w:bCs/>
                <w:lang w:eastAsia="ru-RU"/>
              </w:rPr>
              <w:t>515/2650</w:t>
            </w:r>
          </w:p>
        </w:tc>
      </w:tr>
    </w:tbl>
    <w:p w:rsidR="00943CD0" w:rsidRPr="00EE6B7E" w:rsidRDefault="009E7377" w:rsidP="00E153F8">
      <w:pPr>
        <w:spacing w:before="240"/>
        <w:rPr>
          <w:rFonts w:ascii="GHEA Grapalat" w:hAnsi="GHEA Grapalat"/>
          <w:sz w:val="24"/>
          <w:szCs w:val="24"/>
        </w:rPr>
      </w:pPr>
      <w:r w:rsidRPr="00EE6B7E">
        <w:rPr>
          <w:rFonts w:ascii="GHEA Grapalat" w:hAnsi="GHEA Grapalat"/>
          <w:b/>
          <w:sz w:val="24"/>
          <w:szCs w:val="24"/>
        </w:rPr>
        <w:t>Աղյուսակ 2.</w:t>
      </w:r>
      <w:r w:rsidRPr="00EE6B7E">
        <w:rPr>
          <w:rFonts w:ascii="GHEA Grapalat" w:hAnsi="GHEA Grapalat"/>
          <w:sz w:val="24"/>
          <w:szCs w:val="24"/>
        </w:rPr>
        <w:t xml:space="preserve"> Համայնքի ոլորտային նպատակները</w:t>
      </w:r>
    </w:p>
    <w:tbl>
      <w:tblPr>
        <w:tblStyle w:val="TableGrid"/>
        <w:tblW w:w="5000" w:type="pct"/>
        <w:tblLook w:val="04A0"/>
      </w:tblPr>
      <w:tblGrid>
        <w:gridCol w:w="5256"/>
        <w:gridCol w:w="4103"/>
        <w:gridCol w:w="2410"/>
        <w:gridCol w:w="2407"/>
      </w:tblGrid>
      <w:tr w:rsidR="009E7377" w:rsidRPr="00EE6B7E" w:rsidTr="005C6F58">
        <w:trPr>
          <w:trHeight w:val="692"/>
        </w:trPr>
        <w:tc>
          <w:tcPr>
            <w:tcW w:w="1854" w:type="pct"/>
            <w:vMerge w:val="restart"/>
            <w:tcBorders>
              <w:left w:val="single" w:sz="4" w:space="0" w:color="auto"/>
            </w:tcBorders>
          </w:tcPr>
          <w:p w:rsidR="009E7377" w:rsidRPr="00EE6B7E" w:rsidRDefault="009E7377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lastRenderedPageBreak/>
              <w:t>Ոլորտային նպատակ</w:t>
            </w:r>
          </w:p>
          <w:p w:rsidR="009E7377" w:rsidRPr="00EE6B7E" w:rsidRDefault="009E7377" w:rsidP="003165B0">
            <w:pPr>
              <w:spacing w:before="240"/>
              <w:rPr>
                <w:rFonts w:ascii="GHEA Grapalat" w:hAnsi="GHEA Grapalat"/>
              </w:rPr>
            </w:pPr>
          </w:p>
          <w:p w:rsidR="009E7377" w:rsidRPr="00EE6B7E" w:rsidRDefault="009E7377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3146" w:type="pct"/>
            <w:gridSpan w:val="3"/>
          </w:tcPr>
          <w:p w:rsidR="009E7377" w:rsidRPr="00EE6B7E" w:rsidRDefault="009E7377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Վերջնական արդյունքի՝</w:t>
            </w:r>
          </w:p>
        </w:tc>
      </w:tr>
      <w:tr w:rsidR="009E7377" w:rsidRPr="00EE6B7E" w:rsidTr="005C6F58">
        <w:trPr>
          <w:trHeight w:val="530"/>
        </w:trPr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7377" w:rsidRPr="00EE6B7E" w:rsidRDefault="009E7377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9E7377" w:rsidRPr="00EE6B7E" w:rsidRDefault="009E7377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9E7377" w:rsidRPr="00EE6B7E" w:rsidRDefault="009E7377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9E7377" w:rsidRPr="00EE6B7E" w:rsidRDefault="009E7377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143421" w:rsidRPr="00EE6B7E" w:rsidTr="005C6F58">
        <w:trPr>
          <w:trHeight w:val="2411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3421" w:rsidRPr="00EE6B7E" w:rsidRDefault="00143421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1. Ընդհանուր</w:t>
            </w:r>
          </w:p>
          <w:p w:rsidR="00143421" w:rsidRPr="00EE6B7E" w:rsidRDefault="0014342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Ապահովել տեղական ինքնակառավարումը Չարենցավան համայնքում, ունենալ բնակչությանը մատուցվող համայնքային ծառայությունների արդյունավետ և թափանցիկ կառավարման համակարգ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EE6B7E" w:rsidRDefault="0014342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EE6B7E" w:rsidRDefault="0014342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70</w:t>
            </w:r>
            <w:r w:rsidR="00FA6F83" w:rsidRPr="00EE6B7E">
              <w:rPr>
                <w:rFonts w:ascii="GHEA Grapalat" w:hAnsi="GHEA Grapalat"/>
              </w:rPr>
              <w:t>%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EE6B7E" w:rsidRDefault="0014342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77</w:t>
            </w:r>
            <w:r w:rsidR="00FA6F83" w:rsidRPr="00EE6B7E">
              <w:rPr>
                <w:rFonts w:ascii="GHEA Grapalat" w:hAnsi="GHEA Grapalat"/>
              </w:rPr>
              <w:t>%</w:t>
            </w:r>
          </w:p>
        </w:tc>
      </w:tr>
      <w:tr w:rsidR="00143421" w:rsidRPr="00EE6B7E" w:rsidTr="005C6F58">
        <w:trPr>
          <w:trHeight w:val="1670"/>
        </w:trPr>
        <w:tc>
          <w:tcPr>
            <w:tcW w:w="1854" w:type="pct"/>
            <w:vMerge/>
            <w:tcBorders>
              <w:left w:val="single" w:sz="4" w:space="0" w:color="auto"/>
            </w:tcBorders>
          </w:tcPr>
          <w:p w:rsidR="00143421" w:rsidRPr="00EE6B7E" w:rsidRDefault="00143421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EE6B7E" w:rsidRDefault="00143421" w:rsidP="009D4A02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ՏԻՄ-երի գործունեության վերաբերյալ համայնքի բնակիչների իրազեկվածության</w:t>
            </w:r>
            <w:r w:rsidR="00FA6F83" w:rsidRPr="00EE6B7E">
              <w:rPr>
                <w:rFonts w:ascii="GHEA Grapalat" w:hAnsi="GHEA Grapalat"/>
              </w:rPr>
              <w:t xml:space="preserve"> մակարդակը (հարցումների հիման վրա),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50%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143421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60%</w:t>
            </w:r>
          </w:p>
        </w:tc>
      </w:tr>
      <w:tr w:rsidR="00FA6F83" w:rsidRPr="00EE6B7E" w:rsidTr="005C6F58">
        <w:trPr>
          <w:trHeight w:val="1639"/>
        </w:trPr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49%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50%</w:t>
            </w:r>
          </w:p>
        </w:tc>
      </w:tr>
      <w:tr w:rsidR="00FA6F83" w:rsidRPr="00EE6B7E" w:rsidTr="005C6F58">
        <w:trPr>
          <w:trHeight w:val="30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2. Պաշտպանության կազմակերպում</w:t>
            </w:r>
          </w:p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Նպաստել երկրի պաշտպանունակության մակարդակի բարձրացմանը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այո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այո</w:t>
            </w:r>
          </w:p>
        </w:tc>
      </w:tr>
      <w:tr w:rsidR="00FA6F83" w:rsidRPr="00EE6B7E" w:rsidTr="005C6F58">
        <w:trPr>
          <w:trHeight w:val="240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9D4A02" w:rsidRDefault="00FA6F83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FA6F83" w:rsidRPr="00EE6B7E" w:rsidRDefault="00FA6F83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</w:tr>
      <w:tr w:rsidR="00AE6296" w:rsidRPr="00EE6B7E" w:rsidTr="005C6F58">
        <w:trPr>
          <w:trHeight w:val="2561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3165B0" w:rsidRPr="00EE6B7E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  <w:p w:rsidR="00AE6296" w:rsidRPr="00EE6B7E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</w:rPr>
              <w:t>Ապահովել համայնքի քաղաքաշինական զարգացման նորմերը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1D184D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Համայնքի գլխավոր հատակագծի առկայությունը, մասնավորապես գյուղական բնակավայրերի քարտեզագրման ծառայությունների առկայությունը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7</w:t>
            </w:r>
          </w:p>
        </w:tc>
      </w:tr>
      <w:tr w:rsidR="00AE6296" w:rsidRPr="00EE6B7E" w:rsidTr="005C6F58">
        <w:trPr>
          <w:trHeight w:val="2561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40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50</w:t>
            </w:r>
          </w:p>
        </w:tc>
      </w:tr>
      <w:tr w:rsidR="00AE6296" w:rsidRPr="00EE6B7E" w:rsidTr="005C6F58">
        <w:tc>
          <w:tcPr>
            <w:tcW w:w="1854" w:type="pct"/>
          </w:tcPr>
          <w:p w:rsidR="00AE6296" w:rsidRPr="009D4A02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5. Հողօգտագործում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</w:tr>
      <w:tr w:rsidR="00AE6296" w:rsidRPr="00EE6B7E" w:rsidTr="005C6F58">
        <w:tc>
          <w:tcPr>
            <w:tcW w:w="1854" w:type="pct"/>
          </w:tcPr>
          <w:p w:rsidR="003165B0" w:rsidRPr="00EE6B7E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 xml:space="preserve">Ոլորտ 6. Տրանսպորտ </w:t>
            </w:r>
          </w:p>
          <w:p w:rsidR="00AE6296" w:rsidRPr="00EE6B7E" w:rsidRDefault="00AE6296" w:rsidP="009D4A02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lastRenderedPageBreak/>
              <w:t>համայնքային ենթակայության ճանապարհների և ինժեներական  կառույցների սպասարկման, շահագործման և պահպանման ծառայությունների որակ</w:t>
            </w:r>
            <w:r w:rsidR="009D4A02">
              <w:rPr>
                <w:rFonts w:ascii="GHEA Grapalat" w:hAnsi="GHEA Grapalat"/>
              </w:rPr>
              <w:t xml:space="preserve">ի  </w:t>
            </w:r>
            <w:r w:rsidR="009D4A02" w:rsidRPr="00EE6B7E">
              <w:rPr>
                <w:rFonts w:ascii="GHEA Grapalat" w:hAnsi="GHEA Grapalat"/>
              </w:rPr>
              <w:t>բարելավում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lastRenderedPageBreak/>
              <w:t xml:space="preserve">Բարեկարգ ներհամայնքային փողոցների մակերեսի տեսակարար </w:t>
            </w:r>
            <w:r w:rsidRPr="00EE6B7E">
              <w:rPr>
                <w:rFonts w:ascii="GHEA Grapalat" w:hAnsi="GHEA Grapalat"/>
              </w:rPr>
              <w:lastRenderedPageBreak/>
              <w:t xml:space="preserve">կշիռն ընդհանուրի կազմում % </w:t>
            </w:r>
          </w:p>
        </w:tc>
        <w:tc>
          <w:tcPr>
            <w:tcW w:w="850" w:type="pct"/>
          </w:tcPr>
          <w:p w:rsidR="00AE6296" w:rsidRPr="00EE6B7E" w:rsidRDefault="00230279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lastRenderedPageBreak/>
              <w:t>30</w:t>
            </w:r>
          </w:p>
        </w:tc>
        <w:tc>
          <w:tcPr>
            <w:tcW w:w="848" w:type="pct"/>
          </w:tcPr>
          <w:p w:rsidR="00AE6296" w:rsidRPr="00EE6B7E" w:rsidRDefault="00230279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35</w:t>
            </w:r>
          </w:p>
        </w:tc>
      </w:tr>
      <w:tr w:rsidR="00AE6296" w:rsidRPr="00EE6B7E" w:rsidTr="005C6F58">
        <w:tc>
          <w:tcPr>
            <w:tcW w:w="1854" w:type="pct"/>
          </w:tcPr>
          <w:p w:rsidR="00AE6296" w:rsidRPr="00EE6B7E" w:rsidRDefault="00AE6296" w:rsidP="009D4A02">
            <w:pPr>
              <w:pStyle w:val="ListParagraph"/>
              <w:spacing w:before="240"/>
              <w:ind w:left="0"/>
              <w:jc w:val="both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lastRenderedPageBreak/>
              <w:t>Փողոցների ճանապարհային գծանշումների ծառայությունների բարելավում</w:t>
            </w:r>
          </w:p>
        </w:tc>
        <w:tc>
          <w:tcPr>
            <w:tcW w:w="1447" w:type="pct"/>
          </w:tcPr>
          <w:p w:rsidR="00AE6296" w:rsidRPr="00EE6B7E" w:rsidRDefault="00230279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ներհամայնքային փողոցների ճանապարհային գծանշումների տեսակարար կշիռն ընդհանուրի կազմում %</w:t>
            </w:r>
          </w:p>
        </w:tc>
        <w:tc>
          <w:tcPr>
            <w:tcW w:w="850" w:type="pct"/>
          </w:tcPr>
          <w:p w:rsidR="00AE6296" w:rsidRPr="00EE6B7E" w:rsidRDefault="00230279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10</w:t>
            </w:r>
          </w:p>
        </w:tc>
        <w:tc>
          <w:tcPr>
            <w:tcW w:w="848" w:type="pct"/>
          </w:tcPr>
          <w:p w:rsidR="00AE6296" w:rsidRPr="00EE6B7E" w:rsidRDefault="00230279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35</w:t>
            </w:r>
          </w:p>
        </w:tc>
      </w:tr>
      <w:tr w:rsidR="00AE6296" w:rsidRPr="00EE6B7E" w:rsidTr="005C6F58">
        <w:trPr>
          <w:trHeight w:val="1529"/>
        </w:trPr>
        <w:tc>
          <w:tcPr>
            <w:tcW w:w="1854" w:type="pct"/>
          </w:tcPr>
          <w:p w:rsidR="00AE6296" w:rsidRPr="00EE6B7E" w:rsidRDefault="00AE6296" w:rsidP="009D4A02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Ճանապարհային երթևեկության պայմանների բարելավում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Փողոցների խաչմերուկներում լուսացույցային օբյեկտների տեղադրում</w:t>
            </w:r>
          </w:p>
        </w:tc>
        <w:tc>
          <w:tcPr>
            <w:tcW w:w="850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0</w:t>
            </w:r>
          </w:p>
        </w:tc>
        <w:tc>
          <w:tcPr>
            <w:tcW w:w="848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3</w:t>
            </w:r>
          </w:p>
        </w:tc>
      </w:tr>
      <w:tr w:rsidR="00AE6296" w:rsidRPr="00EE6B7E" w:rsidTr="005C6F58">
        <w:tc>
          <w:tcPr>
            <w:tcW w:w="1854" w:type="pct"/>
          </w:tcPr>
          <w:p w:rsidR="00230279" w:rsidRPr="009D4A02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7. Առևտուր և ծառայություններ</w:t>
            </w:r>
            <w:r w:rsidR="00230279" w:rsidRPr="00EE6B7E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</w:tr>
      <w:tr w:rsidR="00AE6296" w:rsidRPr="00EE6B7E" w:rsidTr="005C6F58">
        <w:tc>
          <w:tcPr>
            <w:tcW w:w="1854" w:type="pct"/>
          </w:tcPr>
          <w:p w:rsidR="003165B0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  <w:b/>
              </w:rPr>
              <w:t>Ոլորտ 8. Կրթություն</w:t>
            </w:r>
            <w:r w:rsidR="00230279" w:rsidRPr="00EE6B7E">
              <w:rPr>
                <w:rFonts w:ascii="GHEA Grapalat" w:hAnsi="GHEA Grapalat"/>
              </w:rPr>
              <w:t xml:space="preserve"> </w:t>
            </w:r>
          </w:p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Կազմակերպել նախադպրոցական կրթության որակյալ ծառայություններ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Նախադպրոցական կրթության ծառայության հասանելիությունը համայնքում %</w:t>
            </w:r>
          </w:p>
        </w:tc>
        <w:tc>
          <w:tcPr>
            <w:tcW w:w="850" w:type="pct"/>
          </w:tcPr>
          <w:p w:rsidR="00AE6296" w:rsidRPr="00EE6B7E" w:rsidRDefault="00F21750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90</w:t>
            </w:r>
          </w:p>
        </w:tc>
        <w:tc>
          <w:tcPr>
            <w:tcW w:w="848" w:type="pct"/>
          </w:tcPr>
          <w:p w:rsidR="00AE6296" w:rsidRPr="00EE6B7E" w:rsidRDefault="00F21750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95</w:t>
            </w:r>
          </w:p>
        </w:tc>
      </w:tr>
      <w:tr w:rsidR="00AE6296" w:rsidRPr="00EE6B7E" w:rsidTr="005C6F58">
        <w:tc>
          <w:tcPr>
            <w:tcW w:w="1854" w:type="pct"/>
          </w:tcPr>
          <w:p w:rsidR="003165B0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  <w:b/>
              </w:rPr>
              <w:t>Ոլորտ 9. Մշակույթ և երիտասարդության հետ տարվող աշխատանքները</w:t>
            </w:r>
            <w:r w:rsidR="00230279" w:rsidRPr="00EE6B7E">
              <w:rPr>
                <w:rFonts w:ascii="GHEA Grapalat" w:hAnsi="GHEA Grapalat"/>
              </w:rPr>
              <w:t xml:space="preserve"> </w:t>
            </w:r>
          </w:p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Համայնքի մշակութային նախաձեռնություններին բնակիչների մասնակցությունը, %</w:t>
            </w:r>
          </w:p>
        </w:tc>
        <w:tc>
          <w:tcPr>
            <w:tcW w:w="850" w:type="pct"/>
          </w:tcPr>
          <w:p w:rsidR="00AE6296" w:rsidRPr="00EE6B7E" w:rsidRDefault="00F21750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50</w:t>
            </w:r>
          </w:p>
        </w:tc>
        <w:tc>
          <w:tcPr>
            <w:tcW w:w="848" w:type="pct"/>
          </w:tcPr>
          <w:p w:rsidR="00AE6296" w:rsidRPr="00EE6B7E" w:rsidRDefault="00F21750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60</w:t>
            </w:r>
          </w:p>
        </w:tc>
      </w:tr>
      <w:tr w:rsidR="00AE6296" w:rsidRPr="00EE6B7E" w:rsidTr="005C6F58">
        <w:tc>
          <w:tcPr>
            <w:tcW w:w="1854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lastRenderedPageBreak/>
              <w:t>Ապահովել ՏԻՄ- երի կողմից համայնքի բնակչությանը՝  մշակույթի և երիտասարդության հետ տարվող որակյալ և մատչելի ծառայությունների մատուցումը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 xml:space="preserve">Գրադարանից </w:t>
            </w:r>
            <w:r w:rsidR="005C6F58">
              <w:rPr>
                <w:rFonts w:ascii="GHEA Grapalat" w:hAnsi="GHEA Grapalat"/>
              </w:rPr>
              <w:t xml:space="preserve">օգտվող բարձր դասարանների աշակերտների և ուսանողների </w:t>
            </w:r>
            <w:r w:rsidRPr="00EE6B7E">
              <w:rPr>
                <w:rFonts w:ascii="GHEA Grapalat" w:hAnsi="GHEA Grapalat"/>
              </w:rPr>
              <w:t>թվի տեսակարար կշիռը ընդհանուր  բնակչության մեջ</w:t>
            </w:r>
            <w:r w:rsidR="00000791" w:rsidRPr="00EE6B7E">
              <w:rPr>
                <w:rFonts w:ascii="GHEA Grapalat" w:hAnsi="GHEA Grapalat"/>
              </w:rPr>
              <w:t xml:space="preserve"> %</w:t>
            </w:r>
          </w:p>
        </w:tc>
        <w:tc>
          <w:tcPr>
            <w:tcW w:w="850" w:type="pct"/>
          </w:tcPr>
          <w:p w:rsidR="00AE6296" w:rsidRPr="00EE6B7E" w:rsidRDefault="0000079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3</w:t>
            </w:r>
          </w:p>
        </w:tc>
        <w:tc>
          <w:tcPr>
            <w:tcW w:w="848" w:type="pct"/>
          </w:tcPr>
          <w:p w:rsidR="00AE6296" w:rsidRPr="00EE6B7E" w:rsidRDefault="0000079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5</w:t>
            </w:r>
          </w:p>
        </w:tc>
      </w:tr>
      <w:tr w:rsidR="00AE6296" w:rsidRPr="00EE6B7E" w:rsidTr="005C6F58">
        <w:tc>
          <w:tcPr>
            <w:tcW w:w="1854" w:type="pct"/>
          </w:tcPr>
          <w:p w:rsidR="00230279" w:rsidRPr="005C6F58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10. Առողջապահություն</w:t>
            </w:r>
            <w:r w:rsidR="00230279" w:rsidRPr="00EE6B7E">
              <w:rPr>
                <w:rFonts w:ascii="GHEA Grapalat" w:hAnsi="GHEA Grapalat"/>
                <w:b/>
              </w:rPr>
              <w:t xml:space="preserve">  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</w:tr>
      <w:tr w:rsidR="00AE6296" w:rsidRPr="00EE6B7E" w:rsidTr="005C6F58">
        <w:tc>
          <w:tcPr>
            <w:tcW w:w="1854" w:type="pct"/>
            <w:tcBorders>
              <w:right w:val="single" w:sz="4" w:space="0" w:color="auto"/>
            </w:tcBorders>
          </w:tcPr>
          <w:p w:rsidR="00000791" w:rsidRPr="00EE6B7E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11. Ֆիզիկական կուլտուրա և սպորտ</w:t>
            </w:r>
            <w:r w:rsidR="00000791" w:rsidRPr="00EE6B7E">
              <w:rPr>
                <w:rFonts w:ascii="GHEA Grapalat" w:hAnsi="GHEA Grapalat"/>
                <w:b/>
              </w:rPr>
              <w:t xml:space="preserve"> </w:t>
            </w:r>
          </w:p>
          <w:p w:rsidR="00230279" w:rsidRPr="00EE6B7E" w:rsidRDefault="0000079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1447" w:type="pct"/>
            <w:tcBorders>
              <w:left w:val="single" w:sz="4" w:space="0" w:color="auto"/>
            </w:tcBorders>
          </w:tcPr>
          <w:p w:rsidR="00AE6296" w:rsidRPr="00EE6B7E" w:rsidRDefault="00000791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Մարզական խմբակներում ընդգրկված երեխաների թվի տեսակարար կշիռը համապատասխան տարիքի երեխաների թվի կազմում  %</w:t>
            </w:r>
          </w:p>
        </w:tc>
        <w:tc>
          <w:tcPr>
            <w:tcW w:w="850" w:type="pct"/>
          </w:tcPr>
          <w:p w:rsidR="00AE6296" w:rsidRPr="00EE6B7E" w:rsidRDefault="0074727C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13</w:t>
            </w:r>
          </w:p>
        </w:tc>
        <w:tc>
          <w:tcPr>
            <w:tcW w:w="848" w:type="pct"/>
            <w:shd w:val="clear" w:color="auto" w:fill="auto"/>
          </w:tcPr>
          <w:p w:rsidR="00AE6296" w:rsidRPr="00EE6B7E" w:rsidRDefault="0074727C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15</w:t>
            </w:r>
          </w:p>
        </w:tc>
      </w:tr>
      <w:tr w:rsidR="00000791" w:rsidRPr="00EE6B7E" w:rsidTr="005C6F58">
        <w:tc>
          <w:tcPr>
            <w:tcW w:w="1854" w:type="pct"/>
            <w:tcBorders>
              <w:top w:val="single" w:sz="4" w:space="0" w:color="auto"/>
            </w:tcBorders>
          </w:tcPr>
          <w:p w:rsidR="0074727C" w:rsidRPr="00EE6B7E" w:rsidRDefault="0074727C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12. Սոցիալական պաշտպանություն</w:t>
            </w:r>
          </w:p>
          <w:p w:rsidR="00000791" w:rsidRPr="00EE6B7E" w:rsidRDefault="0074727C" w:rsidP="005C6F58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Բարելավել համայնքի կարիքավոր ընտանիքների սոցիալական վիճակը</w:t>
            </w:r>
          </w:p>
        </w:tc>
        <w:tc>
          <w:tcPr>
            <w:tcW w:w="1447" w:type="pct"/>
            <w:shd w:val="clear" w:color="auto" w:fill="FFFFFF" w:themeFill="background1"/>
          </w:tcPr>
          <w:p w:rsidR="00000791" w:rsidRPr="003A4DC2" w:rsidRDefault="00000791" w:rsidP="003165B0">
            <w:pPr>
              <w:spacing w:before="240"/>
              <w:rPr>
                <w:rFonts w:ascii="GHEA Grapalat" w:hAnsi="GHEA Grapalat"/>
              </w:rPr>
            </w:pPr>
            <w:r w:rsidRPr="003A4DC2">
              <w:rPr>
                <w:rFonts w:ascii="GHEA Grapalat" w:hAnsi="GHEA Grapalat"/>
              </w:rPr>
              <w:t>Սոցիալական աջակցություն ստացող անապահով ընտանիքների տեսակարար կշիռը համայնքում</w:t>
            </w:r>
            <w:r w:rsidR="0032522A" w:rsidRPr="003A4DC2">
              <w:rPr>
                <w:rFonts w:ascii="GHEA Grapalat" w:hAnsi="GHEA Grapalat"/>
              </w:rPr>
              <w:t xml:space="preserve"> հաշվառված </w:t>
            </w:r>
            <w:r w:rsidRPr="003A4DC2">
              <w:rPr>
                <w:rFonts w:ascii="GHEA Grapalat" w:hAnsi="GHEA Grapalat"/>
              </w:rPr>
              <w:t>ընտանիքների մեջ %</w:t>
            </w:r>
          </w:p>
        </w:tc>
        <w:tc>
          <w:tcPr>
            <w:tcW w:w="850" w:type="pct"/>
          </w:tcPr>
          <w:p w:rsidR="00000791" w:rsidRPr="003A4DC2" w:rsidRDefault="0032522A" w:rsidP="003165B0">
            <w:pPr>
              <w:spacing w:before="240"/>
              <w:rPr>
                <w:rFonts w:ascii="GHEA Grapalat" w:hAnsi="GHEA Grapalat"/>
              </w:rPr>
            </w:pPr>
            <w:r w:rsidRPr="003A4DC2">
              <w:rPr>
                <w:rFonts w:ascii="GHEA Grapalat" w:hAnsi="GHEA Grapalat"/>
              </w:rPr>
              <w:t>16</w:t>
            </w:r>
          </w:p>
        </w:tc>
        <w:tc>
          <w:tcPr>
            <w:tcW w:w="848" w:type="pct"/>
          </w:tcPr>
          <w:p w:rsidR="00000791" w:rsidRPr="003A4DC2" w:rsidRDefault="0032522A" w:rsidP="003165B0">
            <w:pPr>
              <w:spacing w:before="240"/>
              <w:rPr>
                <w:rFonts w:ascii="GHEA Grapalat" w:hAnsi="GHEA Grapalat"/>
              </w:rPr>
            </w:pPr>
            <w:r w:rsidRPr="003A4DC2">
              <w:rPr>
                <w:rFonts w:ascii="GHEA Grapalat" w:hAnsi="GHEA Grapalat"/>
              </w:rPr>
              <w:t>1</w:t>
            </w:r>
            <w:r w:rsidR="003A4DC2" w:rsidRPr="003A4DC2">
              <w:rPr>
                <w:rFonts w:ascii="GHEA Grapalat" w:hAnsi="GHEA Grapalat"/>
              </w:rPr>
              <w:t>5</w:t>
            </w:r>
          </w:p>
        </w:tc>
      </w:tr>
      <w:tr w:rsidR="00AE6296" w:rsidRPr="00EE6B7E" w:rsidTr="005C6F58">
        <w:tc>
          <w:tcPr>
            <w:tcW w:w="1854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13. Գյուղատնտեսություն</w:t>
            </w:r>
          </w:p>
          <w:p w:rsidR="00AE6296" w:rsidRPr="00EE6B7E" w:rsidRDefault="00AE6296" w:rsidP="005C6F58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Նպաստել համայնքում գյուղատնտեսության զարգացմանը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Մշակվող հողատարածքների տեսակարար կշիռը ընդհանուր գյուղատնտեսական նշանակության հողերի մեջ %</w:t>
            </w:r>
          </w:p>
        </w:tc>
        <w:tc>
          <w:tcPr>
            <w:tcW w:w="850" w:type="pct"/>
          </w:tcPr>
          <w:p w:rsidR="00AE6296" w:rsidRPr="00EE6B7E" w:rsidRDefault="00DE38DE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21.5</w:t>
            </w:r>
          </w:p>
        </w:tc>
        <w:tc>
          <w:tcPr>
            <w:tcW w:w="848" w:type="pct"/>
          </w:tcPr>
          <w:p w:rsidR="00AE6296" w:rsidRPr="00EE6B7E" w:rsidRDefault="00DE38DE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25</w:t>
            </w:r>
          </w:p>
        </w:tc>
      </w:tr>
      <w:tr w:rsidR="00AE6296" w:rsidRPr="00EE6B7E" w:rsidTr="005C6F58">
        <w:tc>
          <w:tcPr>
            <w:tcW w:w="1854" w:type="pct"/>
          </w:tcPr>
          <w:p w:rsidR="00670D27" w:rsidRPr="005C6F58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14. Անասնաբուժություն և բուսասանիտարիա</w:t>
            </w:r>
            <w:r w:rsidR="00670D27" w:rsidRPr="00EE6B7E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1447" w:type="pct"/>
          </w:tcPr>
          <w:p w:rsidR="00AE6296" w:rsidRPr="00EE6B7E" w:rsidRDefault="00AE6296" w:rsidP="003165B0">
            <w:pPr>
              <w:spacing w:before="240"/>
              <w:rPr>
                <w:rFonts w:ascii="GHEA Grapalat" w:hAnsi="GHEA Grapalat"/>
              </w:rPr>
            </w:pPr>
          </w:p>
        </w:tc>
        <w:tc>
          <w:tcPr>
            <w:tcW w:w="850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EE6B7E" w:rsidRDefault="00670D27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-</w:t>
            </w:r>
          </w:p>
        </w:tc>
      </w:tr>
      <w:tr w:rsidR="005C6F58" w:rsidRPr="00EE6B7E" w:rsidTr="005C6F58">
        <w:tc>
          <w:tcPr>
            <w:tcW w:w="1854" w:type="pct"/>
            <w:vMerge w:val="restart"/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15. Շրջակա միջավայրի պահպանություն</w:t>
            </w:r>
          </w:p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 xml:space="preserve">Ապահովել համայնքի բնակիչների առողջության </w:t>
            </w:r>
            <w:r w:rsidRPr="00EE6B7E">
              <w:rPr>
                <w:rFonts w:ascii="GHEA Grapalat" w:hAnsi="GHEA Grapalat"/>
              </w:rPr>
              <w:lastRenderedPageBreak/>
              <w:t>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1447" w:type="pct"/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lastRenderedPageBreak/>
              <w:t xml:space="preserve">Աղբահանության և սանիտարական մաքրման ծառայությունների մատուցումից բնակչության բավարարվածությունը (հարցումների </w:t>
            </w:r>
            <w:r w:rsidRPr="00EE6B7E">
              <w:rPr>
                <w:rFonts w:ascii="GHEA Grapalat" w:hAnsi="GHEA Grapalat"/>
              </w:rPr>
              <w:lastRenderedPageBreak/>
              <w:t>հիման վրա) %</w:t>
            </w:r>
          </w:p>
        </w:tc>
        <w:tc>
          <w:tcPr>
            <w:tcW w:w="850" w:type="pct"/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60</w:t>
            </w:r>
          </w:p>
        </w:tc>
        <w:tc>
          <w:tcPr>
            <w:tcW w:w="848" w:type="pct"/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90</w:t>
            </w:r>
          </w:p>
        </w:tc>
      </w:tr>
      <w:tr w:rsidR="005C6F58" w:rsidRPr="00EE6B7E" w:rsidTr="005C6F58">
        <w:trPr>
          <w:trHeight w:val="1080"/>
        </w:trPr>
        <w:tc>
          <w:tcPr>
            <w:tcW w:w="1854" w:type="pct"/>
            <w:vMerge/>
            <w:tcBorders>
              <w:bottom w:val="single" w:sz="4" w:space="0" w:color="auto"/>
            </w:tcBorders>
          </w:tcPr>
          <w:p w:rsidR="005C6F58" w:rsidRPr="00EE6B7E" w:rsidRDefault="005C6F58" w:rsidP="005C6F58">
            <w:pPr>
              <w:pStyle w:val="ListParagraph"/>
              <w:spacing w:before="240"/>
              <w:ind w:left="0"/>
              <w:rPr>
                <w:rFonts w:ascii="GHEA Grapalat" w:hAnsi="GHEA Grapalat"/>
              </w:rPr>
            </w:pPr>
          </w:p>
        </w:tc>
        <w:tc>
          <w:tcPr>
            <w:tcW w:w="1447" w:type="pct"/>
            <w:tcBorders>
              <w:top w:val="single" w:sz="4" w:space="0" w:color="auto"/>
              <w:bottom w:val="single" w:sz="4" w:space="0" w:color="auto"/>
            </w:tcBorders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 xml:space="preserve">Աղբամաննների / աղբարկղների թիվը 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280 / 115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</w:tcPr>
          <w:p w:rsidR="005C6F58" w:rsidRPr="00EE6B7E" w:rsidRDefault="005C6F58" w:rsidP="003165B0">
            <w:pPr>
              <w:spacing w:before="240"/>
              <w:rPr>
                <w:rFonts w:ascii="GHEA Grapalat" w:hAnsi="GHEA Grapalat"/>
              </w:rPr>
            </w:pPr>
            <w:r w:rsidRPr="00EE6B7E">
              <w:rPr>
                <w:rFonts w:ascii="GHEA Grapalat" w:hAnsi="GHEA Grapalat"/>
              </w:rPr>
              <w:t>510 / 185</w:t>
            </w:r>
          </w:p>
        </w:tc>
      </w:tr>
      <w:tr w:rsidR="00AE6296" w:rsidRPr="00EE6B7E" w:rsidTr="005C6F58">
        <w:tc>
          <w:tcPr>
            <w:tcW w:w="1854" w:type="pct"/>
          </w:tcPr>
          <w:p w:rsidR="00670D27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16. Զբոսաշրջություն</w:t>
            </w:r>
          </w:p>
          <w:p w:rsidR="005C6F58" w:rsidRPr="005C6F58" w:rsidRDefault="005C6F58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Հյուրանոցային հատվածի և հանգստի գոտիների զարգացում</w:t>
            </w:r>
          </w:p>
        </w:tc>
        <w:tc>
          <w:tcPr>
            <w:tcW w:w="1447" w:type="pct"/>
          </w:tcPr>
          <w:p w:rsidR="00AE6296" w:rsidRPr="00EE6B7E" w:rsidRDefault="005C6F58" w:rsidP="00797A54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Ժամանակակից </w:t>
            </w:r>
            <w:r w:rsidR="00797A54">
              <w:rPr>
                <w:rFonts w:ascii="GHEA Grapalat" w:hAnsi="GHEA Grapalat"/>
              </w:rPr>
              <w:t>չափանիշներին</w:t>
            </w:r>
            <w:r>
              <w:rPr>
                <w:rFonts w:ascii="GHEA Grapalat" w:hAnsi="GHEA Grapalat"/>
              </w:rPr>
              <w:t xml:space="preserve"> </w:t>
            </w:r>
            <w:r w:rsidR="00797A54">
              <w:rPr>
                <w:rFonts w:ascii="GHEA Grapalat" w:hAnsi="GHEA Grapalat"/>
              </w:rPr>
              <w:t>համապատասխանող օ</w:t>
            </w:r>
            <w:r>
              <w:rPr>
                <w:rFonts w:ascii="GHEA Grapalat" w:hAnsi="GHEA Grapalat"/>
              </w:rPr>
              <w:t xml:space="preserve">թևանատների </w:t>
            </w:r>
            <w:r w:rsidR="00797A54">
              <w:rPr>
                <w:rFonts w:ascii="GHEA Grapalat" w:hAnsi="GHEA Grapalat"/>
              </w:rPr>
              <w:t>թ</w:t>
            </w:r>
            <w:r w:rsidR="006D2F06">
              <w:rPr>
                <w:rFonts w:ascii="GHEA Grapalat" w:hAnsi="GHEA Grapalat"/>
              </w:rPr>
              <w:t>իվ</w:t>
            </w:r>
          </w:p>
        </w:tc>
        <w:tc>
          <w:tcPr>
            <w:tcW w:w="850" w:type="pct"/>
          </w:tcPr>
          <w:p w:rsidR="00AE6296" w:rsidRPr="00EE6B7E" w:rsidRDefault="00797A54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EE6B7E" w:rsidRDefault="00797A54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</w:tr>
      <w:tr w:rsidR="00AE6296" w:rsidRPr="00EE6B7E" w:rsidTr="005C6F58">
        <w:tc>
          <w:tcPr>
            <w:tcW w:w="1854" w:type="pct"/>
          </w:tcPr>
          <w:p w:rsidR="00670D27" w:rsidRDefault="00AE6296" w:rsidP="003165B0">
            <w:pPr>
              <w:spacing w:before="240"/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Ոլորտ 17. Տեղական ինքնակառավարմանը բնակիչների մասնակցություն</w:t>
            </w:r>
          </w:p>
          <w:p w:rsidR="0097704F" w:rsidRPr="0097704F" w:rsidRDefault="0097704F" w:rsidP="0097704F">
            <w:pPr>
              <w:spacing w:before="240"/>
              <w:rPr>
                <w:rFonts w:ascii="GHEA Grapalat" w:hAnsi="GHEA Grapalat"/>
              </w:rPr>
            </w:pPr>
            <w:r w:rsidRPr="0097704F">
              <w:rPr>
                <w:rFonts w:ascii="GHEA Grapalat" w:hAnsi="GHEA Grapalat"/>
              </w:rPr>
              <w:t>Քաղա</w:t>
            </w:r>
            <w:r>
              <w:rPr>
                <w:rFonts w:ascii="GHEA Grapalat" w:hAnsi="GHEA Grapalat"/>
              </w:rPr>
              <w:t>քացիական հասարակության կառույցների և գործարար հատվածի հետ ՏԻՄ-ի համագործակցության բարելավում</w:t>
            </w:r>
          </w:p>
        </w:tc>
        <w:tc>
          <w:tcPr>
            <w:tcW w:w="1447" w:type="pct"/>
          </w:tcPr>
          <w:p w:rsidR="00AE6296" w:rsidRPr="00EE6B7E" w:rsidRDefault="0097704F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Խորհրդակցական ֆորմալ և ոչ ֆորմալ մարմինների թիվ</w:t>
            </w:r>
          </w:p>
        </w:tc>
        <w:tc>
          <w:tcPr>
            <w:tcW w:w="850" w:type="pct"/>
          </w:tcPr>
          <w:p w:rsidR="00AE6296" w:rsidRPr="00EE6B7E" w:rsidRDefault="0097704F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848" w:type="pct"/>
          </w:tcPr>
          <w:p w:rsidR="00AE6296" w:rsidRPr="00EE6B7E" w:rsidRDefault="0097704F" w:rsidP="003165B0">
            <w:pPr>
              <w:spacing w:before="24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</w:tbl>
    <w:p w:rsidR="00174039" w:rsidRPr="00174039" w:rsidRDefault="00174039" w:rsidP="00174039">
      <w:pPr>
        <w:keepNext/>
        <w:keepLines/>
        <w:spacing w:after="0" w:line="20" w:lineRule="atLeast"/>
        <w:ind w:left="437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3" w:name="_Toc510182959"/>
    </w:p>
    <w:p w:rsidR="00174039" w:rsidRDefault="00174039">
      <w:pP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br w:type="page"/>
      </w:r>
    </w:p>
    <w:p w:rsidR="00105005" w:rsidRPr="0075393D" w:rsidRDefault="00105005" w:rsidP="0085612B">
      <w:pPr>
        <w:pStyle w:val="ListParagraph"/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85612B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lastRenderedPageBreak/>
        <w:t>Համայնքի</w:t>
      </w:r>
      <w:r w:rsidRPr="0075393D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 xml:space="preserve"> 2018 թ. </w:t>
      </w:r>
      <w:r w:rsidRPr="0085612B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105005" w:rsidRPr="0075393D" w:rsidRDefault="00105005" w:rsidP="00105005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</w:p>
    <w:p w:rsidR="008D4D08" w:rsidRPr="0075393D" w:rsidRDefault="000419E6" w:rsidP="00105005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  <w:r w:rsidRPr="00EE6B7E">
        <w:rPr>
          <w:rFonts w:ascii="GHEA Grapalat" w:eastAsia="Calibri" w:hAnsi="GHEA Grapalat" w:cs="Times New Roman"/>
          <w:b/>
          <w:lang w:val="hy-AM"/>
        </w:rPr>
        <w:t>Աղյուսակ 3</w:t>
      </w:r>
      <w:r w:rsidRPr="00EE6B7E">
        <w:rPr>
          <w:rFonts w:ascii="GHEA Grapalat" w:eastAsia="MS Mincho" w:hAnsi="MS Mincho" w:cs="MS Mincho"/>
          <w:b/>
          <w:lang w:val="hy-AM"/>
        </w:rPr>
        <w:t>․</w:t>
      </w:r>
      <w:r w:rsidRPr="00EE6B7E">
        <w:rPr>
          <w:rFonts w:ascii="GHEA Grapalat" w:eastAsia="Calibri" w:hAnsi="GHEA Grapalat" w:cs="Times New Roman"/>
          <w:b/>
          <w:lang w:val="hy-AM"/>
        </w:rPr>
        <w:t xml:space="preserve"> ՏԱՊ-ի ծրագրերը, որոնք ապահովված են համապատասխան ֆինանսական միջոցներով </w:t>
      </w: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1337"/>
        <w:gridCol w:w="57"/>
        <w:gridCol w:w="7722"/>
        <w:gridCol w:w="1887"/>
        <w:gridCol w:w="3187"/>
      </w:tblGrid>
      <w:tr w:rsidR="000419E6" w:rsidRPr="00EE6B7E" w:rsidTr="00174039">
        <w:trPr>
          <w:cantSplit/>
          <w:trHeight w:val="794"/>
        </w:trPr>
        <w:tc>
          <w:tcPr>
            <w:tcW w:w="471" w:type="pct"/>
            <w:shd w:val="clear" w:color="auto" w:fill="D9D9D9"/>
            <w:vAlign w:val="center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Հ/հ</w:t>
            </w:r>
          </w:p>
        </w:tc>
        <w:tc>
          <w:tcPr>
            <w:tcW w:w="2741" w:type="pct"/>
            <w:gridSpan w:val="2"/>
            <w:shd w:val="clear" w:color="auto" w:fill="D9D9D9"/>
            <w:vAlign w:val="center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անվանումը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արժեքը (հազ. դրամ)</w:t>
            </w:r>
          </w:p>
        </w:tc>
        <w:tc>
          <w:tcPr>
            <w:tcW w:w="1123" w:type="pct"/>
            <w:shd w:val="clear" w:color="auto" w:fill="D9D9D9"/>
            <w:vAlign w:val="center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ԲԲՀ-ի բնակավայրը</w:t>
            </w:r>
          </w:p>
        </w:tc>
      </w:tr>
      <w:tr w:rsidR="000419E6" w:rsidRPr="00EE6B7E" w:rsidTr="00174039">
        <w:tc>
          <w:tcPr>
            <w:tcW w:w="5000" w:type="pct"/>
            <w:gridSpan w:val="5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4. Քաղաքաշինություն և կոմունալ տնտեսություն</w:t>
            </w:r>
          </w:p>
        </w:tc>
      </w:tr>
      <w:tr w:rsidR="000419E6" w:rsidRPr="00EE6B7E" w:rsidTr="00174039">
        <w:tc>
          <w:tcPr>
            <w:tcW w:w="3212" w:type="pct"/>
            <w:gridSpan w:val="3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Փողոցների լուսավորում</w:t>
            </w:r>
          </w:p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65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0419E6" w:rsidRPr="00EE6B7E" w:rsidTr="00174039">
        <w:tc>
          <w:tcPr>
            <w:tcW w:w="471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41" w:type="pct"/>
            <w:gridSpan w:val="2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Ալափարս գյուղի փողոցների արտաքին լուսավորության ցանցի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կառուցման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աշխատանքներ</w:t>
            </w:r>
          </w:p>
        </w:tc>
        <w:tc>
          <w:tcPr>
            <w:tcW w:w="665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32333.7</w:t>
            </w:r>
          </w:p>
        </w:tc>
        <w:tc>
          <w:tcPr>
            <w:tcW w:w="1123" w:type="pct"/>
          </w:tcPr>
          <w:p w:rsidR="000419E6" w:rsidRPr="00EE6B7E" w:rsidRDefault="00F52B84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գ. </w:t>
            </w:r>
            <w:r w:rsidR="000419E6" w:rsidRPr="00EE6B7E">
              <w:rPr>
                <w:rFonts w:ascii="GHEA Grapalat" w:eastAsia="Calibri" w:hAnsi="GHEA Grapalat" w:cs="Times New Roman"/>
              </w:rPr>
              <w:t>Ալափարս</w:t>
            </w:r>
          </w:p>
        </w:tc>
      </w:tr>
      <w:tr w:rsidR="000419E6" w:rsidRPr="00EE6B7E" w:rsidTr="00174039">
        <w:tc>
          <w:tcPr>
            <w:tcW w:w="3212" w:type="pct"/>
            <w:gridSpan w:val="3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65" w:type="pct"/>
          </w:tcPr>
          <w:p w:rsidR="000419E6" w:rsidRPr="00EE6B7E" w:rsidRDefault="000419E6" w:rsidP="007F04ED">
            <w:pPr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32333.7</w:t>
            </w:r>
          </w:p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0419E6" w:rsidRPr="00EE6B7E" w:rsidTr="00174039">
        <w:tc>
          <w:tcPr>
            <w:tcW w:w="5000" w:type="pct"/>
            <w:gridSpan w:val="5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0419E6" w:rsidRPr="00EE6B7E" w:rsidTr="00174039">
        <w:tc>
          <w:tcPr>
            <w:tcW w:w="3212" w:type="pct"/>
            <w:gridSpan w:val="3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Փողոցների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ասֆալտապատման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ճանապարհային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գծանշումներ</w:t>
            </w:r>
          </w:p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65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ք. Չարենցավան</w:t>
            </w:r>
          </w:p>
        </w:tc>
      </w:tr>
      <w:tr w:rsidR="000419E6" w:rsidRPr="00EE6B7E" w:rsidTr="00174039">
        <w:tc>
          <w:tcPr>
            <w:tcW w:w="3212" w:type="pct"/>
            <w:gridSpan w:val="3"/>
            <w:tcBorders>
              <w:bottom w:val="nil"/>
            </w:tcBorders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</w:p>
        </w:tc>
        <w:tc>
          <w:tcPr>
            <w:tcW w:w="665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0419E6" w:rsidRPr="00EE6B7E" w:rsidTr="00174039">
        <w:tc>
          <w:tcPr>
            <w:tcW w:w="491" w:type="pct"/>
            <w:gridSpan w:val="2"/>
            <w:tcBorders>
              <w:bottom w:val="nil"/>
            </w:tcBorders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nil"/>
            </w:tcBorders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Չարենցավան համայնքի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քաղաքի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փողոցների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հիմնանորոգման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աշխատանքներ</w:t>
            </w:r>
          </w:p>
        </w:tc>
        <w:tc>
          <w:tcPr>
            <w:tcW w:w="665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13127.39</w:t>
            </w: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0419E6" w:rsidRPr="00EE6B7E" w:rsidTr="00174039">
        <w:tc>
          <w:tcPr>
            <w:tcW w:w="491" w:type="pct"/>
            <w:gridSpan w:val="2"/>
            <w:tcBorders>
              <w:bottom w:val="nil"/>
            </w:tcBorders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21" w:type="pct"/>
            <w:tcBorders>
              <w:bottom w:val="nil"/>
            </w:tcBorders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Չարենցավան համայնքի  </w:t>
            </w:r>
            <w:r w:rsidRPr="00EE6B7E">
              <w:rPr>
                <w:rFonts w:ascii="GHEA Grapalat" w:eastAsia="Calibri" w:hAnsi="GHEA Grapalat" w:cs="Times New Roman"/>
              </w:rPr>
              <w:t>Ալափարս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գյուղի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19-</w:t>
            </w:r>
            <w:r w:rsidRPr="00EE6B7E">
              <w:rPr>
                <w:rFonts w:ascii="GHEA Grapalat" w:eastAsia="Calibri" w:hAnsi="GHEA Grapalat" w:cs="Times New Roman"/>
              </w:rPr>
              <w:t>րդ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փողոցի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հիմնանորոգման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աշխատանքներ</w:t>
            </w:r>
          </w:p>
        </w:tc>
        <w:tc>
          <w:tcPr>
            <w:tcW w:w="665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14172.02</w:t>
            </w: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գ. Ալափարս</w:t>
            </w:r>
          </w:p>
        </w:tc>
      </w:tr>
      <w:tr w:rsidR="000419E6" w:rsidRPr="00EE6B7E" w:rsidTr="00174039">
        <w:tc>
          <w:tcPr>
            <w:tcW w:w="3212" w:type="pct"/>
            <w:gridSpan w:val="3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65" w:type="pct"/>
          </w:tcPr>
          <w:p w:rsidR="000419E6" w:rsidRPr="00EE6B7E" w:rsidRDefault="006709B1" w:rsidP="007F04ED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27299.41</w:t>
            </w:r>
          </w:p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3" w:type="pct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0419E6" w:rsidRPr="00EE6B7E" w:rsidTr="00174039">
        <w:tc>
          <w:tcPr>
            <w:tcW w:w="3212" w:type="pct"/>
            <w:gridSpan w:val="3"/>
            <w:shd w:val="clear" w:color="auto" w:fill="BFBFBF"/>
            <w:vAlign w:val="center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Ընդհանուրը</w:t>
            </w:r>
          </w:p>
        </w:tc>
        <w:tc>
          <w:tcPr>
            <w:tcW w:w="665" w:type="pct"/>
            <w:shd w:val="clear" w:color="auto" w:fill="BFBFBF"/>
          </w:tcPr>
          <w:p w:rsidR="000419E6" w:rsidRPr="00EE6B7E" w:rsidRDefault="006709B1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59633.11</w:t>
            </w:r>
          </w:p>
        </w:tc>
        <w:tc>
          <w:tcPr>
            <w:tcW w:w="1123" w:type="pct"/>
            <w:shd w:val="clear" w:color="auto" w:fill="BFBFBF"/>
          </w:tcPr>
          <w:p w:rsidR="000419E6" w:rsidRPr="00EE6B7E" w:rsidRDefault="000419E6" w:rsidP="007F04E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</w:tr>
    </w:tbl>
    <w:p w:rsidR="00FD302C" w:rsidRPr="00EE6B7E" w:rsidRDefault="00FD302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FD302C" w:rsidRPr="00EE6B7E" w:rsidRDefault="00FD302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FD302C" w:rsidRPr="00EE6B7E" w:rsidRDefault="00FD302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  <w:r w:rsidRPr="00EE6B7E">
        <w:rPr>
          <w:rFonts w:ascii="GHEA Grapalat" w:eastAsia="Calibri" w:hAnsi="GHEA Grapalat" w:cs="Times New Roman"/>
          <w:b/>
          <w:lang w:val="hy-AM"/>
        </w:rPr>
        <w:t>Աղյուսակ 4</w:t>
      </w:r>
      <w:r w:rsidRPr="00EE6B7E">
        <w:rPr>
          <w:rFonts w:ascii="GHEA Grapalat" w:eastAsia="MS Mincho" w:hAnsi="MS Mincho" w:cs="MS Mincho"/>
          <w:b/>
          <w:lang w:val="hy-AM"/>
        </w:rPr>
        <w:t>․</w:t>
      </w:r>
      <w:r w:rsidRPr="00EE6B7E">
        <w:rPr>
          <w:rFonts w:ascii="GHEA Grapalat" w:eastAsia="Calibri" w:hAnsi="GHEA Grapalat" w:cs="Times New Roman"/>
          <w:b/>
          <w:lang w:val="hy-AM"/>
        </w:rPr>
        <w:t xml:space="preserve"> ՏԱՊ-ի ծրագրերը, որոնք ապահովված չեն համապատասխան ֆինանսական միջոցներով </w:t>
      </w:r>
    </w:p>
    <w:p w:rsidR="00FD302C" w:rsidRPr="00EE6B7E" w:rsidRDefault="00FD302C" w:rsidP="00FD302C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FD302C" w:rsidRPr="00EE6B7E" w:rsidRDefault="00FD302C" w:rsidP="00FD302C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1225"/>
        <w:gridCol w:w="9"/>
        <w:gridCol w:w="28"/>
        <w:gridCol w:w="7782"/>
        <w:gridCol w:w="1953"/>
        <w:gridCol w:w="3193"/>
      </w:tblGrid>
      <w:tr w:rsidR="00FD302C" w:rsidRPr="00EE6B7E" w:rsidTr="00174039">
        <w:trPr>
          <w:cantSplit/>
          <w:trHeight w:val="794"/>
        </w:trPr>
        <w:tc>
          <w:tcPr>
            <w:tcW w:w="432" w:type="pct"/>
            <w:shd w:val="clear" w:color="auto" w:fill="D9D9D9"/>
            <w:vAlign w:val="center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Հ/հ</w:t>
            </w:r>
          </w:p>
        </w:tc>
        <w:tc>
          <w:tcPr>
            <w:tcW w:w="2755" w:type="pct"/>
            <w:gridSpan w:val="3"/>
            <w:shd w:val="clear" w:color="auto" w:fill="D9D9D9"/>
            <w:vAlign w:val="center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անվանումը</w:t>
            </w:r>
          </w:p>
        </w:tc>
        <w:tc>
          <w:tcPr>
            <w:tcW w:w="688" w:type="pct"/>
            <w:shd w:val="clear" w:color="auto" w:fill="D9D9D9"/>
            <w:vAlign w:val="center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արժեքը (հազ. դրամ)</w:t>
            </w:r>
          </w:p>
        </w:tc>
        <w:tc>
          <w:tcPr>
            <w:tcW w:w="1125" w:type="pct"/>
            <w:shd w:val="clear" w:color="auto" w:fill="D9D9D9"/>
            <w:vAlign w:val="center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ԲԲՀ-ի բնակավայրը</w:t>
            </w:r>
          </w:p>
        </w:tc>
      </w:tr>
      <w:tr w:rsidR="00FD302C" w:rsidRPr="00EE6B7E" w:rsidTr="00174039">
        <w:tc>
          <w:tcPr>
            <w:tcW w:w="5000" w:type="pct"/>
            <w:gridSpan w:val="6"/>
            <w:shd w:val="clear" w:color="auto" w:fill="DEEAF6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1. Ընդհանուր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Համայնքային ծառայությունների արդյունավետ կառավարում, ենթակառուցվածքների գործունեության պահպանում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գ</w:t>
            </w:r>
            <w:r w:rsidRPr="00EE6B7E">
              <w:rPr>
                <w:rFonts w:ascii="GHEA Grapalat" w:eastAsia="Calibri" w:hAnsi="GHEA Grapalat" w:cs="Times New Roman"/>
              </w:rPr>
              <w:t>րասենյակային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նյութեր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1681.</w:t>
            </w:r>
            <w:r w:rsidRPr="00EE6B7E">
              <w:rPr>
                <w:rFonts w:ascii="GHEA Grapalat" w:eastAsia="Calibri" w:hAnsi="GHEA Grapalat" w:cs="Times New Roman"/>
              </w:rPr>
              <w:t>5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տ</w:t>
            </w:r>
            <w:r w:rsidRPr="00EE6B7E">
              <w:rPr>
                <w:rFonts w:ascii="GHEA Grapalat" w:eastAsia="Calibri" w:hAnsi="GHEA Grapalat" w:cs="Times New Roman"/>
              </w:rPr>
              <w:t>րանսպորտային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նյութեր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8200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կենցաղային և հանրային սննդի նյութեր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600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վարչական սարքավորումներ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423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Էներգետիկ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10930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կոմունալ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580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կապի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2092.8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ապահովագրական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300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համակարգչային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6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տեղեկատվական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534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մասնագիտական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300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մեքենաների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և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սարքավորումների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ընթացիկ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նորոգում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և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պահպանում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3500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rPr>
          <w:trHeight w:val="773"/>
        </w:trPr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ՔԿԱԳ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բաժնի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գործունեության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կազմակերպում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և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ընդհանուր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բնույթի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այլ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Չարենցավան համայնք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գ</w:t>
            </w:r>
            <w:r w:rsidRPr="00EE6B7E">
              <w:rPr>
                <w:rFonts w:ascii="GHEA Grapalat" w:eastAsia="Calibri" w:hAnsi="GHEA Grapalat" w:cs="Times New Roman"/>
              </w:rPr>
              <w:t>րասենյակային նյութեր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70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Էներգետիկ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200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կոմունալ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25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կապի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172.9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համակարգչային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410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մասնագիտական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144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մեքենաների և սարքավորումների ընթացիկ նորոգում և պահպանում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30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ոչ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նյութական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հիմնական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միջոցներ՝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ստենդ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140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30339.2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5000" w:type="pct"/>
            <w:gridSpan w:val="6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4. Քաղաքաշինություն և կոմունալ տնտեսություն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Փողոցների լուսավորում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Կարենիս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գյուղի</w:t>
            </w:r>
            <w:r w:rsidRPr="00EE6B7E">
              <w:rPr>
                <w:rFonts w:ascii="GHEA Grapalat" w:eastAsia="Calibri" w:hAnsi="GHEA Grapalat" w:cs="Times New Roman"/>
              </w:rPr>
              <w:t xml:space="preserve">  Գյուղմուշի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փողոցի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արտաքին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լուսավորության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ցանցի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կառուցման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8478.7</w:t>
            </w:r>
          </w:p>
        </w:tc>
        <w:tc>
          <w:tcPr>
            <w:tcW w:w="1125" w:type="pct"/>
          </w:tcPr>
          <w:p w:rsidR="00FD302C" w:rsidRPr="00EE6B7E" w:rsidRDefault="00F52B84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գ. </w:t>
            </w:r>
            <w:r w:rsidR="00FD302C" w:rsidRPr="00EE6B7E">
              <w:rPr>
                <w:rFonts w:ascii="GHEA Grapalat" w:eastAsia="Calibri" w:hAnsi="GHEA Grapalat" w:cs="Times New Roman"/>
                <w:lang w:val="ru-RU"/>
              </w:rPr>
              <w:t>Կարենիս</w:t>
            </w: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Բջնի գյուղի փողոցների արտաքին լուսավորության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ցանցի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կառուցման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11146</w:t>
            </w:r>
          </w:p>
        </w:tc>
        <w:tc>
          <w:tcPr>
            <w:tcW w:w="1125" w:type="pct"/>
          </w:tcPr>
          <w:p w:rsidR="00FD302C" w:rsidRPr="00EE6B7E" w:rsidRDefault="00663D28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գ. </w:t>
            </w:r>
            <w:r w:rsidR="00FD302C" w:rsidRPr="00EE6B7E">
              <w:rPr>
                <w:rFonts w:ascii="GHEA Grapalat" w:eastAsia="Calibri" w:hAnsi="GHEA Grapalat" w:cs="Times New Roman"/>
              </w:rPr>
              <w:t>Բջնի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Վերելակային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տնտեսության վերանորոգում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rPr>
          <w:trHeight w:val="674"/>
        </w:trPr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Չարենցավան համայնքի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քաղաքի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 </w:t>
            </w:r>
            <w:r w:rsidRPr="00EE6B7E">
              <w:rPr>
                <w:rFonts w:ascii="GHEA Grapalat" w:eastAsia="Calibri" w:hAnsi="GHEA Grapalat" w:cs="Times New Roman"/>
              </w:rPr>
              <w:t>շենքերի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վ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երելակների հիմնանորոգման 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15687.6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Բնակարանային շինարարության և կոմունալ ծառայություններ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մասնագիտական 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2650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նախագծահետազոտական ծախսեր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1000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88" w:type="pct"/>
          </w:tcPr>
          <w:p w:rsidR="00FD302C" w:rsidRPr="00EE6B7E" w:rsidRDefault="00C57CB0" w:rsidP="00A449AD">
            <w:pPr>
              <w:rPr>
                <w:rFonts w:ascii="GHEA Grapalat" w:hAnsi="GHEA Grapalat"/>
                <w:b/>
              </w:rPr>
            </w:pPr>
            <w:r w:rsidRPr="00EE6B7E">
              <w:rPr>
                <w:rFonts w:ascii="GHEA Grapalat" w:hAnsi="GHEA Grapalat"/>
                <w:b/>
              </w:rPr>
              <w:t>38962.4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5000" w:type="pct"/>
            <w:gridSpan w:val="6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Փողոցների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ասֆալտապատման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ճանապարհային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գծանշումներ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  <w:tcBorders>
              <w:bottom w:val="single" w:sz="4" w:space="0" w:color="auto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45" w:type="pct"/>
            <w:gridSpan w:val="3"/>
            <w:tcBorders>
              <w:bottom w:val="single" w:sz="4" w:space="0" w:color="auto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42" w:type="pct"/>
            <w:tcBorders>
              <w:bottom w:val="single" w:sz="4" w:space="0" w:color="auto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Չարենցավան համայնքի փողոցների ճանապարհային գծանշումների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lastRenderedPageBreak/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>3100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  <w:tcBorders>
              <w:bottom w:val="nil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lastRenderedPageBreak/>
              <w:t>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45" w:type="pct"/>
            <w:gridSpan w:val="3"/>
            <w:tcBorders>
              <w:bottom w:val="nil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42" w:type="pct"/>
            <w:tcBorders>
              <w:bottom w:val="nil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 համայնքի փողոցների փոսային նոր</w:t>
            </w:r>
            <w:r w:rsidRPr="00EE6B7E">
              <w:rPr>
                <w:rFonts w:ascii="GHEA Grapalat" w:eastAsia="Calibri" w:hAnsi="GHEA Grapalat" w:cs="Times New Roman"/>
              </w:rPr>
              <w:t>ոգման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</w:rPr>
              <w:t>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17742.1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445" w:type="pct"/>
            <w:gridSpan w:val="3"/>
            <w:tcBorders>
              <w:bottom w:val="nil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742" w:type="pct"/>
            <w:tcBorders>
              <w:bottom w:val="nil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Բջնի գյուղի հրապարակի  հիմնանորոգման աշխատանքներ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2295.28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գ. Բջնի</w:t>
            </w:r>
          </w:p>
        </w:tc>
      </w:tr>
      <w:tr w:rsidR="00FD302C" w:rsidRPr="00EE6B7E" w:rsidTr="00174039">
        <w:tc>
          <w:tcPr>
            <w:tcW w:w="3187" w:type="pct"/>
            <w:gridSpan w:val="4"/>
            <w:tcBorders>
              <w:bottom w:val="single" w:sz="4" w:space="0" w:color="auto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Մեքենաներ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և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սարքավորումներ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992918" w:rsidRPr="00EE6B7E" w:rsidTr="00174039">
        <w:trPr>
          <w:trHeight w:val="323"/>
        </w:trPr>
        <w:tc>
          <w:tcPr>
            <w:tcW w:w="445" w:type="pct"/>
            <w:gridSpan w:val="3"/>
            <w:vMerge w:val="restart"/>
          </w:tcPr>
          <w:p w:rsidR="00992918" w:rsidRPr="00EE6B7E" w:rsidRDefault="00992918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42" w:type="pct"/>
          </w:tcPr>
          <w:p w:rsidR="00992918" w:rsidRPr="00EE6B7E" w:rsidRDefault="00992918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քաղաքի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</w:p>
        </w:tc>
        <w:tc>
          <w:tcPr>
            <w:tcW w:w="688" w:type="pct"/>
          </w:tcPr>
          <w:p w:rsidR="00992918" w:rsidRPr="00EE6B7E" w:rsidRDefault="00992918" w:rsidP="00A449AD">
            <w:pPr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</w:tcPr>
          <w:p w:rsidR="00992918" w:rsidRPr="00EE6B7E" w:rsidRDefault="00992918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992918" w:rsidRPr="00EE6B7E" w:rsidTr="00174039">
        <w:tc>
          <w:tcPr>
            <w:tcW w:w="445" w:type="pct"/>
            <w:gridSpan w:val="3"/>
            <w:vMerge/>
            <w:tcBorders>
              <w:bottom w:val="single" w:sz="4" w:space="0" w:color="auto"/>
            </w:tcBorders>
          </w:tcPr>
          <w:p w:rsidR="00992918" w:rsidRPr="00EE6B7E" w:rsidRDefault="00992918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42" w:type="pct"/>
            <w:tcBorders>
              <w:bottom w:val="nil"/>
            </w:tcBorders>
          </w:tcPr>
          <w:p w:rsidR="00992918" w:rsidRPr="00EE6B7E" w:rsidRDefault="00992918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լուսացույցային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օբյեկտների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վերակառուցման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աշխատանքներ</w:t>
            </w:r>
          </w:p>
        </w:tc>
        <w:tc>
          <w:tcPr>
            <w:tcW w:w="688" w:type="pct"/>
          </w:tcPr>
          <w:p w:rsidR="00992918" w:rsidRPr="00EE6B7E" w:rsidRDefault="00992918" w:rsidP="00A449AD">
            <w:pPr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12666.8</w:t>
            </w:r>
          </w:p>
        </w:tc>
        <w:tc>
          <w:tcPr>
            <w:tcW w:w="1125" w:type="pct"/>
          </w:tcPr>
          <w:p w:rsidR="00992918" w:rsidRPr="00EE6B7E" w:rsidRDefault="00992918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88" w:type="pct"/>
          </w:tcPr>
          <w:p w:rsidR="00FD302C" w:rsidRPr="00EE6B7E" w:rsidRDefault="00C57CB0" w:rsidP="00C57CB0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35804.18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5000" w:type="pct"/>
            <w:gridSpan w:val="6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 xml:space="preserve">Ոլորտ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8</w:t>
            </w:r>
            <w:r w:rsidRPr="00EE6B7E">
              <w:rPr>
                <w:rFonts w:ascii="GHEA Grapalat" w:eastAsia="Calibri" w:hAnsi="GHEA Grapalat" w:cs="Times New Roman"/>
                <w:b/>
              </w:rPr>
              <w:t>. Գյուղատնտեսություն</w:t>
            </w:r>
          </w:p>
        </w:tc>
      </w:tr>
      <w:tr w:rsidR="00FD302C" w:rsidRPr="0075393D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Գեոդեզիական, քարտեզագրման ծառայություններ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Ալափարս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Արզական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Բջնի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Կարենիս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Ֆանտան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75393D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գեոդեզիական, քարտեզագրման ծախսեր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200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Ալափարս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Արզական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Բջնի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Կարենիս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</w:rPr>
              <w:t>գ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Ֆանտան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200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</w:tr>
      <w:tr w:rsidR="00FD302C" w:rsidRPr="00EE6B7E" w:rsidTr="00174039">
        <w:tc>
          <w:tcPr>
            <w:tcW w:w="5000" w:type="pct"/>
            <w:gridSpan w:val="6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1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0</w:t>
            </w:r>
            <w:r w:rsidRPr="00EE6B7E">
              <w:rPr>
                <w:rFonts w:ascii="GHEA Grapalat" w:eastAsia="Calibri" w:hAnsi="GHEA Grapalat" w:cs="Times New Roman"/>
                <w:b/>
              </w:rPr>
              <w:t>. Շրջակա միջավայրի պահպանություն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Աղբի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և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թափոնների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հետ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կապված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2" w:type="pct"/>
            <w:tcBorders>
              <w:bottom w:val="nil"/>
            </w:tcBorders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աղբահանության ծառայություն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53000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435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2" w:type="pct"/>
            <w:gridSpan w:val="2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մոնտաժված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սարքավորումներ՝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աղբարկղեր</w:t>
            </w:r>
            <w:r w:rsidRPr="00EE6B7E">
              <w:rPr>
                <w:rFonts w:ascii="GHEA Grapalat" w:eastAsia="Calibri" w:hAnsi="GHEA Grapalat" w:cs="Times New Roman"/>
              </w:rPr>
              <w:t xml:space="preserve"> (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պլաստմասե</w:t>
            </w:r>
            <w:r w:rsidRPr="00EE6B7E">
              <w:rPr>
                <w:rFonts w:ascii="GHEA Grapalat" w:eastAsia="Calibri" w:hAnsi="GHEA Grapalat" w:cs="Times New Roman"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մետաղյա</w:t>
            </w:r>
            <w:r w:rsidRPr="00EE6B7E">
              <w:rPr>
                <w:rFonts w:ascii="GHEA Grapalat" w:eastAsia="Calibri" w:hAnsi="GHEA Grapalat" w:cs="Times New Roman"/>
              </w:rPr>
              <w:t>)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5650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Շրջակա միջավայրի պաշտպանություն</w:t>
            </w:r>
            <w:r w:rsidRPr="00EE6B7E">
              <w:rPr>
                <w:rFonts w:ascii="GHEA Grapalat" w:eastAsia="Calibri" w:hAnsi="GHEA Grapalat" w:cs="Times New Roman"/>
                <w:b/>
              </w:rPr>
              <w:t>, Էներգախնայողություն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Ապրանքներ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լուսադիոդային լուսատու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9439.6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բարդիներ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1000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ru-RU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69089.6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5000" w:type="pct"/>
            <w:gridSpan w:val="6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13. Մշակույթ և երիտասարդության հետ տարվող աշխատանքներ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Համայքային միջոցառումների կազմակերպում և մարզային, հանրապետական միջոցառումներին մասնակցության ապահովում</w:t>
            </w:r>
          </w:p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Ապրանքներ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Ամանորյա տոպրակներ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2000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Ծառայություններ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432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755" w:type="pct"/>
            <w:gridSpan w:val="3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Չարենցավան համայնքում կազմակերպվող միջոցառումներ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4000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 xml:space="preserve">. </w:t>
            </w:r>
            <w:r w:rsidRPr="00EE6B7E">
              <w:rPr>
                <w:rFonts w:ascii="GHEA Grapalat" w:eastAsia="Calibri" w:hAnsi="GHEA Grapalat" w:cs="Times New Roman"/>
              </w:rPr>
              <w:t>Չարենցավան</w:t>
            </w:r>
          </w:p>
        </w:tc>
      </w:tr>
      <w:tr w:rsidR="00FD302C" w:rsidRPr="00EE6B7E" w:rsidTr="00174039">
        <w:tc>
          <w:tcPr>
            <w:tcW w:w="3187" w:type="pct"/>
            <w:gridSpan w:val="4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688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6000</w:t>
            </w:r>
          </w:p>
        </w:tc>
        <w:tc>
          <w:tcPr>
            <w:tcW w:w="1125" w:type="pct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FD302C" w:rsidRPr="00EE6B7E" w:rsidTr="00174039">
        <w:tc>
          <w:tcPr>
            <w:tcW w:w="3187" w:type="pct"/>
            <w:gridSpan w:val="4"/>
            <w:shd w:val="clear" w:color="auto" w:fill="BFBFBF"/>
            <w:vAlign w:val="center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Ընդհանուրը</w:t>
            </w:r>
          </w:p>
        </w:tc>
        <w:tc>
          <w:tcPr>
            <w:tcW w:w="688" w:type="pct"/>
            <w:shd w:val="clear" w:color="auto" w:fill="BFBFBF"/>
          </w:tcPr>
          <w:p w:rsidR="00FD302C" w:rsidRPr="00EE6B7E" w:rsidRDefault="00CC0A23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18039</w:t>
            </w:r>
            <w:r w:rsidR="007C5D2D" w:rsidRPr="00EE6B7E">
              <w:rPr>
                <w:rFonts w:ascii="GHEA Grapalat" w:eastAsia="Calibri" w:hAnsi="GHEA Grapalat" w:cs="Times New Roman"/>
                <w:b/>
              </w:rPr>
              <w:t>5.38</w:t>
            </w:r>
          </w:p>
        </w:tc>
        <w:tc>
          <w:tcPr>
            <w:tcW w:w="1125" w:type="pct"/>
            <w:shd w:val="clear" w:color="auto" w:fill="BFBFBF"/>
          </w:tcPr>
          <w:p w:rsidR="00FD302C" w:rsidRPr="00EE6B7E" w:rsidRDefault="00FD302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</w:tr>
    </w:tbl>
    <w:p w:rsidR="00960C11" w:rsidRPr="00EE6B7E" w:rsidRDefault="00960C11" w:rsidP="00960C1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7C07ED" w:rsidRPr="00EE6B7E" w:rsidRDefault="007C07ED" w:rsidP="00960C1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7C07ED" w:rsidRPr="00EE6B7E" w:rsidRDefault="007C07ED" w:rsidP="00960C1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960C11" w:rsidRPr="00EE6B7E" w:rsidRDefault="00960C11" w:rsidP="00960C1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  <w:r w:rsidRPr="00EE6B7E">
        <w:rPr>
          <w:rFonts w:ascii="GHEA Grapalat" w:eastAsia="Calibri" w:hAnsi="GHEA Grapalat" w:cs="Times New Roman"/>
          <w:b/>
          <w:lang w:val="hy-AM"/>
        </w:rPr>
        <w:t>Աղյուսակ 5</w:t>
      </w:r>
      <w:r w:rsidRPr="00EE6B7E">
        <w:rPr>
          <w:rFonts w:ascii="GHEA Grapalat" w:eastAsia="MS Mincho" w:hAnsi="MS Mincho" w:cs="MS Mincho"/>
          <w:b/>
          <w:lang w:val="hy-AM"/>
        </w:rPr>
        <w:t>․</w:t>
      </w:r>
      <w:r w:rsidRPr="00EE6B7E">
        <w:rPr>
          <w:rFonts w:ascii="GHEA Grapalat" w:eastAsia="Calibri" w:hAnsi="GHEA Grapalat" w:cs="Times New Roman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960C11" w:rsidRPr="00EE6B7E" w:rsidRDefault="00960C11" w:rsidP="00960C11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2467"/>
        <w:gridCol w:w="2798"/>
        <w:gridCol w:w="3227"/>
        <w:gridCol w:w="2209"/>
        <w:gridCol w:w="1294"/>
        <w:gridCol w:w="2195"/>
      </w:tblGrid>
      <w:tr w:rsidR="00960C11" w:rsidRPr="00EE6B7E" w:rsidTr="00DB59E3">
        <w:trPr>
          <w:cantSplit/>
          <w:trHeight w:val="782"/>
        </w:trPr>
        <w:tc>
          <w:tcPr>
            <w:tcW w:w="1109" w:type="pct"/>
            <w:shd w:val="clear" w:color="auto" w:fill="D9D9D9"/>
            <w:vAlign w:val="center"/>
          </w:tcPr>
          <w:p w:rsidR="00960C11" w:rsidRPr="00EE6B7E" w:rsidRDefault="00960C11" w:rsidP="00A449A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Ամփոփ նկարագիր</w:t>
            </w:r>
          </w:p>
        </w:tc>
        <w:tc>
          <w:tcPr>
            <w:tcW w:w="1225" w:type="pct"/>
            <w:shd w:val="clear" w:color="auto" w:fill="D9D9D9"/>
            <w:vAlign w:val="center"/>
          </w:tcPr>
          <w:p w:rsidR="00960C11" w:rsidRPr="00EE6B7E" w:rsidRDefault="00960C11" w:rsidP="00A449A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Արդյունքային ցուցանիշներ</w:t>
            </w:r>
          </w:p>
        </w:tc>
        <w:tc>
          <w:tcPr>
            <w:tcW w:w="1118" w:type="pct"/>
            <w:shd w:val="clear" w:color="auto" w:fill="D9D9D9"/>
            <w:vAlign w:val="center"/>
          </w:tcPr>
          <w:p w:rsidR="00960C11" w:rsidRPr="00EE6B7E" w:rsidRDefault="00960C11" w:rsidP="00A449A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Տեղեկատվության աղբյուրներ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960C11" w:rsidRPr="00EE6B7E" w:rsidRDefault="00960C11" w:rsidP="00A449A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Պատասխանատու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960C11" w:rsidRPr="00EE6B7E" w:rsidRDefault="00960C11" w:rsidP="00A449A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Ժամկետ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960C11" w:rsidRPr="00EE6B7E" w:rsidRDefault="00960C11" w:rsidP="00A449AD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Ռիսկեր</w:t>
            </w:r>
          </w:p>
        </w:tc>
      </w:tr>
      <w:tr w:rsidR="00960C11" w:rsidRPr="00EE6B7E" w:rsidTr="00DB59E3">
        <w:tc>
          <w:tcPr>
            <w:tcW w:w="5000" w:type="pct"/>
            <w:gridSpan w:val="6"/>
            <w:shd w:val="clear" w:color="auto" w:fill="DEEAF6"/>
          </w:tcPr>
          <w:p w:rsidR="00960C11" w:rsidRPr="00EE6B7E" w:rsidRDefault="00960C11" w:rsidP="00854735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 xml:space="preserve">Ոլորտ </w:t>
            </w:r>
            <w:r w:rsidR="00854735" w:rsidRPr="00EE6B7E">
              <w:rPr>
                <w:rFonts w:ascii="GHEA Grapalat" w:eastAsia="Calibri" w:hAnsi="GHEA Grapalat" w:cs="Times New Roman"/>
                <w:b/>
              </w:rPr>
              <w:t>4. Քաղաքաշինություն և կոմունալ տնտեսություն</w:t>
            </w:r>
          </w:p>
        </w:tc>
      </w:tr>
      <w:tr w:rsidR="0032522A" w:rsidRPr="00EE6B7E" w:rsidTr="00DB59E3">
        <w:trPr>
          <w:trHeight w:val="1701"/>
        </w:trPr>
        <w:tc>
          <w:tcPr>
            <w:tcW w:w="2334" w:type="pct"/>
            <w:gridSpan w:val="2"/>
          </w:tcPr>
          <w:p w:rsidR="00E4128F" w:rsidRPr="00EE6B7E" w:rsidRDefault="0032522A" w:rsidP="0032522A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Ոլորտային</w:t>
            </w:r>
            <w:r w:rsidR="00E4128F"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</w:rPr>
              <w:t>նպատակ</w:t>
            </w:r>
          </w:p>
          <w:p w:rsidR="0032522A" w:rsidRPr="00EE6B7E" w:rsidRDefault="00E4128F" w:rsidP="00115EFC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hAnsi="GHEA Grapalat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2661" w:type="pct"/>
            <w:gridSpan w:val="4"/>
          </w:tcPr>
          <w:p w:rsidR="00E4128F" w:rsidRPr="00EE6B7E" w:rsidRDefault="00E4128F" w:rsidP="00E4128F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Ոլորտի ազդեցության (վերջնական արդյունքի) ցուցանիշ</w:t>
            </w:r>
            <w:r w:rsidRPr="00EE6B7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32522A" w:rsidRPr="00EE6B7E" w:rsidRDefault="00E4128F" w:rsidP="00115EFC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hAnsi="GHEA Grapalat"/>
              </w:rPr>
              <w:t>Համայնքի բնակիչների բավարարվածությունը քաղաքաշինության և կոմունալ տնտեսության ոլորտում մատուցվող ծառայություններից, 50%</w:t>
            </w:r>
          </w:p>
        </w:tc>
      </w:tr>
      <w:tr w:rsidR="00E4128F" w:rsidRPr="00EE6B7E" w:rsidTr="00DB59E3">
        <w:trPr>
          <w:trHeight w:val="889"/>
        </w:trPr>
        <w:tc>
          <w:tcPr>
            <w:tcW w:w="4995" w:type="pct"/>
            <w:gridSpan w:val="6"/>
          </w:tcPr>
          <w:p w:rsidR="00E4128F" w:rsidRPr="00EE6B7E" w:rsidRDefault="00E4128F" w:rsidP="00E4128F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Ծրագիր 1</w:t>
            </w:r>
          </w:p>
          <w:p w:rsidR="00E4128F" w:rsidRPr="00EE6B7E" w:rsidRDefault="00E4128F" w:rsidP="00E4128F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Ալափարս գյուղի փողոցների արտաքին լուսավորության ցանցի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կառուցման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</w:p>
        </w:tc>
      </w:tr>
      <w:tr w:rsidR="00B5523E" w:rsidRPr="00EE6B7E" w:rsidTr="00F5238E">
        <w:tc>
          <w:tcPr>
            <w:tcW w:w="1109" w:type="pct"/>
          </w:tcPr>
          <w:p w:rsidR="00B5523E" w:rsidRPr="00EE6B7E" w:rsidRDefault="00B5523E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նպատակ</w:t>
            </w:r>
          </w:p>
          <w:p w:rsidR="00B5523E" w:rsidRPr="00EE6B7E" w:rsidRDefault="00B5523E" w:rsidP="00B5523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 Բարելավել Ալափարս գյուղի փողոցների արտաքին լուսավորության ցանցի վիճակը</w:t>
            </w:r>
            <w:r w:rsidR="00E4128F" w:rsidRPr="00EE6B7E">
              <w:rPr>
                <w:rFonts w:ascii="GHEA Grapalat" w:eastAsia="Calibri" w:hAnsi="GHEA Grapalat" w:cs="Times New Roman"/>
              </w:rPr>
              <w:t>՝ դրանք դարձնելով ավելի հարմարավետ և անվտանգ տրանսպորտային միջոցների և հետիոտների համար</w:t>
            </w:r>
          </w:p>
        </w:tc>
        <w:tc>
          <w:tcPr>
            <w:tcW w:w="1225" w:type="pct"/>
            <w:vAlign w:val="center"/>
          </w:tcPr>
          <w:p w:rsidR="00E4128F" w:rsidRPr="00D96F59" w:rsidRDefault="00E4128F" w:rsidP="00D96F59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Ծրագրի ազդեցության (վերջնական արդյունքի) ցուցանիշ</w:t>
            </w:r>
            <w:r w:rsidRPr="00EE6B7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B5523E" w:rsidRPr="00EE6B7E" w:rsidRDefault="001B7F81" w:rsidP="00A449AD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</w:rPr>
              <w:t>Փ</w:t>
            </w:r>
            <w:r w:rsidR="00D5108F" w:rsidRPr="00EE6B7E">
              <w:rPr>
                <w:rFonts w:ascii="GHEA Grapalat" w:eastAsia="Calibri" w:hAnsi="GHEA Grapalat" w:cs="Times New Roman"/>
                <w:lang w:val="hy-AM"/>
              </w:rPr>
              <w:t>ողոցների երթևեկության անվտանգության մակարդակը դարձնել բավարար տրանսպորտային միջոցների և հետիոտների համար</w:t>
            </w:r>
          </w:p>
        </w:tc>
        <w:tc>
          <w:tcPr>
            <w:tcW w:w="1118" w:type="pct"/>
          </w:tcPr>
          <w:p w:rsidR="00C05E5D" w:rsidRPr="0075393D" w:rsidRDefault="00C05E5D" w:rsidP="00F5238E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Ծրագրի գնահատման համակարգ</w:t>
            </w:r>
          </w:p>
          <w:p w:rsidR="00D96F59" w:rsidRPr="0075393D" w:rsidRDefault="00D96F59" w:rsidP="00F5238E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  <w:p w:rsidR="00C05E5D" w:rsidRPr="00EE6B7E" w:rsidRDefault="00C05E5D" w:rsidP="00F5238E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Մոնիթորինգի գնահատման  տարեկան հաշվետվություններ</w:t>
            </w:r>
          </w:p>
        </w:tc>
        <w:tc>
          <w:tcPr>
            <w:tcW w:w="535" w:type="pct"/>
          </w:tcPr>
          <w:p w:rsidR="00B5523E" w:rsidRPr="00EE6B7E" w:rsidRDefault="00245D0B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423" w:type="pct"/>
          </w:tcPr>
          <w:p w:rsidR="00B5523E" w:rsidRPr="00EE6B7E" w:rsidRDefault="00D5108F" w:rsidP="00D5108F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585" w:type="pct"/>
          </w:tcPr>
          <w:p w:rsidR="00B5523E" w:rsidRPr="00EE6B7E" w:rsidRDefault="0074727C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B5523E" w:rsidRPr="00EE6B7E" w:rsidTr="00F5238E">
        <w:tc>
          <w:tcPr>
            <w:tcW w:w="1109" w:type="pct"/>
          </w:tcPr>
          <w:p w:rsidR="00120F0C" w:rsidRPr="00EE6B7E" w:rsidRDefault="00F5238E" w:rsidP="004A669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t>Արդյունք</w:t>
            </w:r>
          </w:p>
          <w:p w:rsidR="004A6690" w:rsidRPr="00EE6B7E" w:rsidRDefault="00B5523E" w:rsidP="004A669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 xml:space="preserve"> 1</w:t>
            </w:r>
            <w:r w:rsidR="00BE4F8B" w:rsidRPr="00EE6B7E">
              <w:rPr>
                <w:rFonts w:ascii="GHEA Grapalat" w:eastAsia="Calibri" w:hAnsi="GHEA Grapalat" w:cs="Times New Roman"/>
                <w:b/>
              </w:rPr>
              <w:t>.</w:t>
            </w:r>
            <w:r w:rsidR="004A6690" w:rsidRPr="00EE6B7E">
              <w:rPr>
                <w:rFonts w:ascii="GHEA Grapalat" w:eastAsia="Calibri" w:hAnsi="GHEA Grapalat" w:cs="Times New Roman"/>
              </w:rPr>
              <w:t>Ալափարս գյուղի փողոցների արտաքին լուսավորության ցանցի վիճակը դարձել է ավելի հարմարավետ և անվտանգ տրանսպորտային միջոցների և հետիոտների համար</w:t>
            </w:r>
          </w:p>
        </w:tc>
        <w:tc>
          <w:tcPr>
            <w:tcW w:w="1225" w:type="pct"/>
            <w:vAlign w:val="center"/>
          </w:tcPr>
          <w:p w:rsidR="00B5523E" w:rsidRPr="00EE6B7E" w:rsidRDefault="00B5523E" w:rsidP="004A669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Ելք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EE6B7E">
              <w:rPr>
                <w:rFonts w:ascii="GHEA Grapalat" w:eastAsia="Calibri" w:hAnsi="GHEA Grapalat" w:cs="Times New Roman"/>
                <w:b/>
              </w:rPr>
              <w:t>ի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</w:t>
            </w:r>
          </w:p>
          <w:p w:rsidR="00D62A35" w:rsidRPr="00EE6B7E" w:rsidRDefault="00D62A35" w:rsidP="004A6690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Փողոցների արտաքին լուսավորության համակարգի երկարությունը</w:t>
            </w:r>
            <w:r w:rsidR="00195C80" w:rsidRPr="00EE6B7E">
              <w:rPr>
                <w:rFonts w:ascii="GHEA Grapalat" w:eastAsia="Calibri" w:hAnsi="GHEA Grapalat" w:cs="Times New Roman"/>
              </w:rPr>
              <w:t xml:space="preserve"> - 7.9կմ</w:t>
            </w:r>
          </w:p>
          <w:p w:rsidR="00D62A35" w:rsidRPr="00EE6B7E" w:rsidRDefault="00D62A35" w:rsidP="004A6690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Գիշերային լուսավորված փողոցների տեսակարար կշիռն ընդհանուրի մեջ</w:t>
            </w:r>
            <w:r w:rsidR="00195C80" w:rsidRPr="00EE6B7E">
              <w:rPr>
                <w:rFonts w:ascii="GHEA Grapalat" w:eastAsia="Calibri" w:hAnsi="GHEA Grapalat" w:cs="Times New Roman"/>
              </w:rPr>
              <w:t xml:space="preserve">  - 9.5%</w:t>
            </w:r>
          </w:p>
          <w:p w:rsidR="00195C80" w:rsidRPr="00EE6B7E" w:rsidRDefault="00195C80" w:rsidP="004A6690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  <w:p w:rsidR="00875E1C" w:rsidRPr="00EE6B7E" w:rsidRDefault="00875E1C" w:rsidP="004A6690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Գիշերային լուսավորության ժամերի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 xml:space="preserve">թիվը օրվա կտրվածքով՝ ամռանը </w:t>
            </w:r>
            <w:r w:rsidR="00195C80" w:rsidRPr="00EE6B7E">
              <w:rPr>
                <w:rFonts w:ascii="GHEA Grapalat" w:eastAsia="Calibri" w:hAnsi="GHEA Grapalat" w:cs="Times New Roman"/>
              </w:rPr>
              <w:t xml:space="preserve">- 3 </w:t>
            </w:r>
            <w:r w:rsidRPr="00EE6B7E">
              <w:rPr>
                <w:rFonts w:ascii="GHEA Grapalat" w:eastAsia="Calibri" w:hAnsi="GHEA Grapalat" w:cs="Times New Roman"/>
              </w:rPr>
              <w:t>ժամ</w:t>
            </w:r>
          </w:p>
          <w:p w:rsidR="00875E1C" w:rsidRPr="00EE6B7E" w:rsidRDefault="00875E1C" w:rsidP="00875E1C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Գիշերային լուսավորության ժամերի թիվը օրվա կտրվածքով՝ ձմռանը</w:t>
            </w:r>
            <w:r w:rsidR="00195C80" w:rsidRPr="00EE6B7E">
              <w:rPr>
                <w:rFonts w:ascii="GHEA Grapalat" w:eastAsia="Calibri" w:hAnsi="GHEA Grapalat" w:cs="Times New Roman"/>
              </w:rPr>
              <w:t xml:space="preserve"> - 4.5</w:t>
            </w:r>
            <w:r w:rsidRPr="00EE6B7E">
              <w:rPr>
                <w:rFonts w:ascii="GHEA Grapalat" w:eastAsia="Calibri" w:hAnsi="GHEA Grapalat" w:cs="Times New Roman"/>
              </w:rPr>
              <w:t xml:space="preserve"> ժամ</w:t>
            </w:r>
          </w:p>
          <w:p w:rsidR="00D62A35" w:rsidRPr="00EE6B7E" w:rsidRDefault="00875E1C" w:rsidP="004A669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Բնակիչների բավարարվածությունը գյուղում գիշերային լուսավորվածությունից</w:t>
            </w:r>
            <w:r w:rsidR="00195C80" w:rsidRPr="00EE6B7E">
              <w:rPr>
                <w:rFonts w:ascii="GHEA Grapalat" w:eastAsia="Calibri" w:hAnsi="GHEA Grapalat" w:cs="Times New Roman"/>
              </w:rPr>
              <w:t xml:space="preserve"> - 20 %</w:t>
            </w:r>
          </w:p>
        </w:tc>
        <w:tc>
          <w:tcPr>
            <w:tcW w:w="1118" w:type="pct"/>
          </w:tcPr>
          <w:p w:rsidR="00FA4DBD" w:rsidRPr="00EE6B7E" w:rsidRDefault="00FA4DBD" w:rsidP="00F5238E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Տեղեկատվության աղբյուր</w:t>
            </w:r>
          </w:p>
          <w:p w:rsidR="00B5523E" w:rsidRPr="00EE6B7E" w:rsidRDefault="005317FC" w:rsidP="00F5238E">
            <w:pPr>
              <w:spacing w:line="20" w:lineRule="atLeast"/>
              <w:rPr>
                <w:rFonts w:ascii="GHEA Grapalat" w:eastAsia="Calibri" w:hAnsi="GHEA Grapalat" w:cs="Times New Roman"/>
                <w:color w:val="C00000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Չարենցավանի համայնքապետարանի  Քաղաքաշինության ճարտարապետության գյուղատնտեսության և բնակկոմունալ տնտեսության բաժին, Ֆինանսատնտեսագիտական և գնումների կազմակերպման բաժին</w:t>
            </w:r>
            <w:r w:rsidRPr="00EE6B7E">
              <w:rPr>
                <w:rFonts w:ascii="GHEA Grapalat" w:eastAsia="Calibri" w:hAnsi="GHEA Grapalat" w:cs="Times New Roman"/>
                <w:color w:val="C00000"/>
              </w:rPr>
              <w:t xml:space="preserve"> </w:t>
            </w:r>
          </w:p>
        </w:tc>
        <w:tc>
          <w:tcPr>
            <w:tcW w:w="535" w:type="pct"/>
          </w:tcPr>
          <w:p w:rsidR="00B5523E" w:rsidRPr="00EE6B7E" w:rsidRDefault="00B5523E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color w:val="C00000"/>
              </w:rPr>
            </w:pPr>
          </w:p>
        </w:tc>
        <w:tc>
          <w:tcPr>
            <w:tcW w:w="423" w:type="pct"/>
          </w:tcPr>
          <w:p w:rsidR="00B5523E" w:rsidRPr="00EE6B7E" w:rsidRDefault="00B5523E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color w:val="C00000"/>
              </w:rPr>
            </w:pPr>
          </w:p>
        </w:tc>
        <w:tc>
          <w:tcPr>
            <w:tcW w:w="585" w:type="pct"/>
          </w:tcPr>
          <w:p w:rsidR="00B5523E" w:rsidRPr="00EE6B7E" w:rsidRDefault="00B5523E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color w:val="C00000"/>
              </w:rPr>
            </w:pPr>
          </w:p>
        </w:tc>
      </w:tr>
      <w:tr w:rsidR="005602BB" w:rsidRPr="00EE6B7E" w:rsidTr="00DB59E3">
        <w:trPr>
          <w:trHeight w:val="2186"/>
        </w:trPr>
        <w:tc>
          <w:tcPr>
            <w:tcW w:w="2334" w:type="pct"/>
            <w:gridSpan w:val="2"/>
          </w:tcPr>
          <w:p w:rsidR="005602BB" w:rsidRPr="00EE6B7E" w:rsidRDefault="005602BB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 xml:space="preserve">Միջոցառումներ </w:t>
            </w:r>
          </w:p>
          <w:p w:rsidR="005602BB" w:rsidRPr="00EE6B7E" w:rsidRDefault="005602BB" w:rsidP="005602BB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 xml:space="preserve"> 1. </w:t>
            </w:r>
            <w:r w:rsidRPr="00EE6B7E">
              <w:rPr>
                <w:rFonts w:ascii="GHEA Grapalat" w:eastAsia="Calibri" w:hAnsi="GHEA Grapalat" w:cs="Times New Roman"/>
              </w:rPr>
              <w:t>Ալափարս գյուղի լուսավորության ցանցի սպասարկում</w:t>
            </w:r>
          </w:p>
        </w:tc>
        <w:tc>
          <w:tcPr>
            <w:tcW w:w="2661" w:type="pct"/>
            <w:gridSpan w:val="4"/>
            <w:vAlign w:val="center"/>
          </w:tcPr>
          <w:p w:rsidR="005602BB" w:rsidRPr="00EE6B7E" w:rsidRDefault="005602BB" w:rsidP="005602BB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Մուտք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յին ցուցանիշներ (ներդրված ռեսուրսներ) </w:t>
            </w:r>
          </w:p>
          <w:p w:rsidR="005602BB" w:rsidRPr="00EE6B7E" w:rsidRDefault="005602BB" w:rsidP="005602BB">
            <w:pPr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բյուջեով նախատեսված ֆինանսական միջոցներ՝ 32333.7 հզր դրամ</w:t>
            </w:r>
          </w:p>
          <w:p w:rsidR="005602BB" w:rsidRPr="00EE6B7E" w:rsidRDefault="005602BB" w:rsidP="005602BB">
            <w:pPr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 Առկա լուսավորության համակարգի երկարություն - 2 կմ</w:t>
            </w:r>
          </w:p>
          <w:p w:rsidR="005602BB" w:rsidRPr="00174039" w:rsidRDefault="005602BB" w:rsidP="00174039">
            <w:pPr>
              <w:rPr>
                <w:rFonts w:ascii="GHEA Grapalat" w:hAnsi="GHEA Grapalat"/>
              </w:rPr>
            </w:pPr>
            <w:r w:rsidRPr="00EE6B7E">
              <w:rPr>
                <w:rFonts w:ascii="GHEA Grapalat" w:eastAsia="Calibri" w:hAnsi="GHEA Grapalat" w:cs="Times New Roman"/>
              </w:rPr>
              <w:t>Առկա լուսավորության համակարգի հենասյուների թիվը - 46</w:t>
            </w:r>
          </w:p>
        </w:tc>
      </w:tr>
      <w:tr w:rsidR="00B5523E" w:rsidRPr="00EE6B7E" w:rsidTr="00DB59E3">
        <w:tc>
          <w:tcPr>
            <w:tcW w:w="5000" w:type="pct"/>
            <w:gridSpan w:val="6"/>
            <w:shd w:val="clear" w:color="auto" w:fill="DEEAF6"/>
          </w:tcPr>
          <w:p w:rsidR="00B5523E" w:rsidRPr="00EE6B7E" w:rsidRDefault="00B5523E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5317FC" w:rsidRPr="00EE6B7E" w:rsidTr="00DB59E3">
        <w:trPr>
          <w:trHeight w:val="1484"/>
        </w:trPr>
        <w:tc>
          <w:tcPr>
            <w:tcW w:w="2334" w:type="pct"/>
            <w:gridSpan w:val="2"/>
          </w:tcPr>
          <w:p w:rsidR="005317FC" w:rsidRPr="00EE6B7E" w:rsidRDefault="005317FC" w:rsidP="00CD28B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Ոլորտային նպատակ</w:t>
            </w:r>
          </w:p>
          <w:p w:rsidR="005317FC" w:rsidRPr="00EE6B7E" w:rsidRDefault="005317FC" w:rsidP="00CD28B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hAnsi="GHEA Grapalat"/>
              </w:rPr>
              <w:t>Բարելավել համայնքային ենթակայության ճանապարհների և ինժեներական  կառույցների սպասարկման, շահագործման և պահպանման ծառայությունների որակը</w:t>
            </w:r>
          </w:p>
          <w:p w:rsidR="005317FC" w:rsidRPr="00EE6B7E" w:rsidRDefault="005317FC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2661" w:type="pct"/>
            <w:gridSpan w:val="4"/>
          </w:tcPr>
          <w:p w:rsidR="005317FC" w:rsidRPr="00EE6B7E" w:rsidRDefault="005317FC" w:rsidP="005317FC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Ոլորտի ազդեցության (վերջնական արդյունքի) ցուցանիշ</w:t>
            </w:r>
            <w:r w:rsidRPr="00EE6B7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5317FC" w:rsidRPr="00EE6B7E" w:rsidRDefault="005317FC" w:rsidP="005317FC">
            <w:pPr>
              <w:rPr>
                <w:rFonts w:ascii="GHEA Grapalat" w:eastAsia="Calibri" w:hAnsi="GHEA Grapalat" w:cs="Times New Roman"/>
                <w:b/>
              </w:rPr>
            </w:pPr>
          </w:p>
          <w:p w:rsidR="005317FC" w:rsidRPr="00EE6B7E" w:rsidRDefault="005317FC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hAnsi="GHEA Grapalat"/>
                <w:color w:val="000000" w:themeColor="text1"/>
              </w:rPr>
              <w:t>Բարեկարգ ներհամայնքային փողոցների մակերեսի տեսակարար կշռի մեծացում ընդհանուրի կազմում</w:t>
            </w:r>
            <w:r w:rsidR="00F5238E">
              <w:rPr>
                <w:rFonts w:ascii="GHEA Grapalat" w:hAnsi="GHEA Grapalat"/>
                <w:color w:val="000000" w:themeColor="text1"/>
              </w:rPr>
              <w:t xml:space="preserve">՝ հասցնելով </w:t>
            </w:r>
            <w:r w:rsidR="00245D0B" w:rsidRPr="00EE6B7E">
              <w:rPr>
                <w:rFonts w:ascii="GHEA Grapalat" w:hAnsi="GHEA Grapalat"/>
                <w:color w:val="000000" w:themeColor="text1"/>
              </w:rPr>
              <w:t>35%</w:t>
            </w:r>
          </w:p>
        </w:tc>
      </w:tr>
      <w:tr w:rsidR="005317FC" w:rsidRPr="00EE6B7E" w:rsidTr="00DB59E3">
        <w:trPr>
          <w:trHeight w:val="881"/>
        </w:trPr>
        <w:tc>
          <w:tcPr>
            <w:tcW w:w="4995" w:type="pct"/>
            <w:gridSpan w:val="6"/>
          </w:tcPr>
          <w:p w:rsidR="005317FC" w:rsidRPr="00EE6B7E" w:rsidRDefault="005317FC" w:rsidP="005317F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 xml:space="preserve">Ծրագիր 1.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Չարենցավան քաղաքի փողոցների հիմնանորոգման աշխատանքներ</w:t>
            </w:r>
          </w:p>
        </w:tc>
      </w:tr>
      <w:tr w:rsidR="00B5523E" w:rsidRPr="00EE6B7E" w:rsidTr="00F5238E">
        <w:tc>
          <w:tcPr>
            <w:tcW w:w="1109" w:type="pct"/>
          </w:tcPr>
          <w:p w:rsidR="00115EFC" w:rsidRPr="00EE6B7E" w:rsidRDefault="005317FC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Ծրագրի նպատակ</w:t>
            </w:r>
          </w:p>
          <w:p w:rsidR="00245D0B" w:rsidRPr="00EE6B7E" w:rsidRDefault="00245D0B" w:rsidP="00D62A35">
            <w:pPr>
              <w:spacing w:line="20" w:lineRule="atLeast"/>
              <w:rPr>
                <w:rFonts w:ascii="GHEA Grapalat" w:hAnsi="GHEA Grapalat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Բարձրացնել Չարենցավան քաղաքի երթևեկության անվտանգության մակարդակը</w:t>
            </w:r>
            <w:r w:rsidR="00D62A35" w:rsidRPr="00EE6B7E">
              <w:rPr>
                <w:rFonts w:ascii="GHEA Grapalat" w:eastAsia="Calibri" w:hAnsi="GHEA Grapalat" w:cs="Times New Roman"/>
              </w:rPr>
              <w:t xml:space="preserve"> փողոցները </w:t>
            </w:r>
            <w:r w:rsidRPr="00EE6B7E">
              <w:rPr>
                <w:rFonts w:ascii="GHEA Grapalat" w:eastAsia="Calibri" w:hAnsi="GHEA Grapalat" w:cs="Times New Roman"/>
              </w:rPr>
              <w:t xml:space="preserve"> դարձնել հարմարավետ տրանսպորտային միջոցների և հետիոտների համար</w:t>
            </w:r>
          </w:p>
        </w:tc>
        <w:tc>
          <w:tcPr>
            <w:tcW w:w="1225" w:type="pct"/>
            <w:vAlign w:val="center"/>
          </w:tcPr>
          <w:p w:rsidR="00062EC9" w:rsidRPr="00EE6B7E" w:rsidRDefault="00245D0B" w:rsidP="00245D0B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lastRenderedPageBreak/>
              <w:t xml:space="preserve">Ծրագրի ազդեցության 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lastRenderedPageBreak/>
              <w:t>(վերջնական արդյունքի) ցուցանիշ</w:t>
            </w:r>
            <w:r w:rsidRPr="00EE6B7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062EC9" w:rsidRPr="00EE6B7E" w:rsidRDefault="00062EC9" w:rsidP="00245D0B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  <w:p w:rsidR="00245D0B" w:rsidRPr="00EE6B7E" w:rsidRDefault="00245D0B" w:rsidP="00245D0B">
            <w:pPr>
              <w:rPr>
                <w:rFonts w:ascii="GHEA Grapalat" w:eastAsia="Calibri" w:hAnsi="GHEA Grapalat" w:cs="Times New Roman"/>
                <w:b/>
              </w:rPr>
            </w:pPr>
          </w:p>
          <w:p w:rsidR="00D57738" w:rsidRPr="00EE6B7E" w:rsidRDefault="00D57738" w:rsidP="00A449AD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  <w:p w:rsidR="00B5523E" w:rsidRPr="00EE6B7E" w:rsidRDefault="00B5523E" w:rsidP="00A449AD">
            <w:pPr>
              <w:spacing w:line="20" w:lineRule="atLeast"/>
              <w:rPr>
                <w:rFonts w:ascii="GHEA Grapalat" w:eastAsia="Calibri" w:hAnsi="GHEA Grapalat" w:cs="Times New Roman"/>
                <w:color w:val="000000" w:themeColor="text1"/>
              </w:rPr>
            </w:pPr>
          </w:p>
        </w:tc>
        <w:tc>
          <w:tcPr>
            <w:tcW w:w="1118" w:type="pct"/>
          </w:tcPr>
          <w:p w:rsidR="00FA4DBD" w:rsidRPr="00EE6B7E" w:rsidRDefault="00FA4DBD" w:rsidP="00F5238E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 xml:space="preserve">Ծրագրի գնահատման </w:t>
            </w: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համակարգ</w:t>
            </w:r>
          </w:p>
          <w:p w:rsidR="00FA4DBD" w:rsidRPr="00EE6B7E" w:rsidRDefault="00FA4DBD" w:rsidP="00F5238E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Մոնիթորինգի գնահատման  տարեկան հաշվետվություններ</w:t>
            </w:r>
          </w:p>
          <w:p w:rsidR="00B5523E" w:rsidRPr="00EE6B7E" w:rsidRDefault="00B5523E" w:rsidP="00F5238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5" w:type="pct"/>
          </w:tcPr>
          <w:p w:rsidR="00B5523E" w:rsidRPr="00EE6B7E" w:rsidRDefault="00245D0B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 xml:space="preserve">Համայնքի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>ղեկավար</w:t>
            </w:r>
          </w:p>
        </w:tc>
        <w:tc>
          <w:tcPr>
            <w:tcW w:w="423" w:type="pct"/>
          </w:tcPr>
          <w:p w:rsidR="00B5523E" w:rsidRPr="00EE6B7E" w:rsidRDefault="00062EC9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հունվար – 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585" w:type="pct"/>
          </w:tcPr>
          <w:p w:rsidR="00B5523E" w:rsidRPr="00EE6B7E" w:rsidRDefault="00115EFC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 xml:space="preserve">Համապատասխան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>մարդկային, տեխնիկական և ֆինանսական ռեսուրսների առկայություն</w:t>
            </w:r>
          </w:p>
        </w:tc>
      </w:tr>
      <w:tr w:rsidR="00B5523E" w:rsidRPr="00EE6B7E" w:rsidTr="00174039">
        <w:tc>
          <w:tcPr>
            <w:tcW w:w="1109" w:type="pct"/>
          </w:tcPr>
          <w:p w:rsidR="00F5238E" w:rsidRDefault="00F5238E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>
              <w:rPr>
                <w:rFonts w:ascii="GHEA Grapalat" w:eastAsia="Calibri" w:hAnsi="GHEA Grapalat" w:cs="Times New Roman"/>
                <w:b/>
              </w:rPr>
              <w:lastRenderedPageBreak/>
              <w:t>Արդյունք</w:t>
            </w:r>
          </w:p>
          <w:p w:rsidR="00B5523E" w:rsidRPr="00F5238E" w:rsidRDefault="00040F8A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Չարենցավան քաղաքի երթևեկության անվտանգության մակարդակը բարելավվել է, փողոցները  դարձել են ավելի հարմարավետ տրանսպորտային միջոցների և հետիոտների համար</w:t>
            </w:r>
          </w:p>
        </w:tc>
        <w:tc>
          <w:tcPr>
            <w:tcW w:w="1225" w:type="pct"/>
            <w:vAlign w:val="center"/>
          </w:tcPr>
          <w:p w:rsidR="00B5523E" w:rsidRPr="00EE6B7E" w:rsidRDefault="00B5523E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Ելք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EE6B7E">
              <w:rPr>
                <w:rFonts w:ascii="GHEA Grapalat" w:eastAsia="Calibri" w:hAnsi="GHEA Grapalat" w:cs="Times New Roman"/>
                <w:b/>
              </w:rPr>
              <w:t>ի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 </w:t>
            </w:r>
          </w:p>
          <w:p w:rsidR="005602BB" w:rsidRPr="00EE6B7E" w:rsidRDefault="005602BB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Բարեկարգված ճանապարհների </w:t>
            </w:r>
            <w:r w:rsidR="0083114F" w:rsidRPr="00EE6B7E">
              <w:rPr>
                <w:rFonts w:ascii="GHEA Grapalat" w:eastAsia="Calibri" w:hAnsi="GHEA Grapalat" w:cs="Times New Roman"/>
              </w:rPr>
              <w:t xml:space="preserve">մակերես </w:t>
            </w:r>
            <w:r w:rsidR="00FB1509" w:rsidRPr="00EE6B7E">
              <w:rPr>
                <w:rFonts w:ascii="GHEA Grapalat" w:eastAsia="Calibri" w:hAnsi="GHEA Grapalat" w:cs="Times New Roman"/>
              </w:rPr>
              <w:t xml:space="preserve"> - </w:t>
            </w:r>
            <w:r w:rsidR="0083114F" w:rsidRPr="00EE6B7E">
              <w:rPr>
                <w:rFonts w:ascii="GHEA Grapalat" w:eastAsia="Calibri" w:hAnsi="GHEA Grapalat" w:cs="Times New Roman"/>
              </w:rPr>
              <w:t>1600 քմ</w:t>
            </w:r>
          </w:p>
          <w:p w:rsidR="005602BB" w:rsidRPr="00EE6B7E" w:rsidRDefault="005602BB" w:rsidP="00A449A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Աշխատանքների իրականացման ժամկետը</w:t>
            </w:r>
            <w:r w:rsidR="00FB1509" w:rsidRPr="00EE6B7E">
              <w:rPr>
                <w:rFonts w:ascii="GHEA Grapalat" w:eastAsia="Calibri" w:hAnsi="GHEA Grapalat" w:cs="Times New Roman"/>
              </w:rPr>
              <w:t xml:space="preserve"> - </w:t>
            </w:r>
            <w:r w:rsidR="0083114F" w:rsidRPr="00EE6B7E">
              <w:rPr>
                <w:rFonts w:ascii="GHEA Grapalat" w:eastAsia="Calibri" w:hAnsi="GHEA Grapalat" w:cs="Times New Roman"/>
              </w:rPr>
              <w:t>6 ամիս</w:t>
            </w:r>
          </w:p>
          <w:p w:rsidR="005602BB" w:rsidRPr="00EE6B7E" w:rsidRDefault="005602BB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Բարեկարգ քաղաքային ճանապարհների մակերեսի տեսակարար կշիռը քաղաքի ընդհանուր ճանապարհների կազմում</w:t>
            </w:r>
            <w:r w:rsidR="00FB1509" w:rsidRPr="00EE6B7E">
              <w:rPr>
                <w:rFonts w:ascii="GHEA Grapalat" w:eastAsia="Calibri" w:hAnsi="GHEA Grapalat" w:cs="Times New Roman"/>
              </w:rPr>
              <w:t xml:space="preserve"> - </w:t>
            </w:r>
            <w:r w:rsidR="0083114F" w:rsidRPr="00EE6B7E">
              <w:rPr>
                <w:rFonts w:ascii="GHEA Grapalat" w:eastAsia="Calibri" w:hAnsi="GHEA Grapalat" w:cs="Times New Roman"/>
              </w:rPr>
              <w:t xml:space="preserve">5 </w:t>
            </w:r>
            <w:r w:rsidR="0083114F" w:rsidRPr="00EE6B7E">
              <w:rPr>
                <w:rFonts w:ascii="GHEA Grapalat" w:hAnsi="GHEA Grapalat"/>
                <w:color w:val="000000" w:themeColor="text1"/>
              </w:rPr>
              <w:t>%</w:t>
            </w:r>
          </w:p>
        </w:tc>
        <w:tc>
          <w:tcPr>
            <w:tcW w:w="1118" w:type="pct"/>
          </w:tcPr>
          <w:p w:rsidR="00FA4DBD" w:rsidRPr="00EE6B7E" w:rsidRDefault="00FA4DBD" w:rsidP="00174039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Տեղեկատվության աղբյուր</w:t>
            </w:r>
          </w:p>
          <w:p w:rsidR="00B5523E" w:rsidRPr="00EE6B7E" w:rsidRDefault="00FA4DBD" w:rsidP="00174039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Չարենցավանի համայնքապետարանի  Քաղաքաշինության ճարտարապետության գյուղատնտեսության և բնակկոմունալ տնտեսության բաժին, Ֆինանսատնտեսագիտական և գնումների կազմակերպման բաժին</w:t>
            </w:r>
          </w:p>
        </w:tc>
        <w:tc>
          <w:tcPr>
            <w:tcW w:w="535" w:type="pct"/>
          </w:tcPr>
          <w:p w:rsidR="00B5523E" w:rsidRPr="00EE6B7E" w:rsidRDefault="005602BB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423" w:type="pct"/>
          </w:tcPr>
          <w:p w:rsidR="00B5523E" w:rsidRPr="00EE6B7E" w:rsidRDefault="005602BB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 – 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585" w:type="pct"/>
          </w:tcPr>
          <w:p w:rsidR="00B5523E" w:rsidRPr="00EE6B7E" w:rsidRDefault="005602BB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FA4DBD" w:rsidRPr="00EE6B7E" w:rsidTr="00DB59E3">
        <w:tc>
          <w:tcPr>
            <w:tcW w:w="2334" w:type="pct"/>
            <w:gridSpan w:val="2"/>
          </w:tcPr>
          <w:p w:rsidR="003F2A49" w:rsidRPr="00EE6B7E" w:rsidRDefault="00FA4DBD" w:rsidP="003F2A49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Միջոցառումներ</w:t>
            </w:r>
          </w:p>
          <w:p w:rsidR="003F2A49" w:rsidRPr="00EE6B7E" w:rsidRDefault="003F2A49" w:rsidP="003F2A49">
            <w:pPr>
              <w:spacing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1.Չարենցավան քաղաքի փողոցների հիմնանորոգման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աշխատանքների նախագծա-նախահաշվային փաստաթղթերի պատվիրում</w:t>
            </w:r>
          </w:p>
          <w:p w:rsidR="003F2A49" w:rsidRPr="00EE6B7E" w:rsidRDefault="003F2A49" w:rsidP="003F2A49">
            <w:pPr>
              <w:spacing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2.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Հիմն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անորոգման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 աշխատանքների 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3F2A49" w:rsidRPr="00EE6B7E" w:rsidRDefault="003F2A49" w:rsidP="003F2A49">
            <w:pPr>
              <w:spacing w:line="20" w:lineRule="atLeast"/>
              <w:rPr>
                <w:rFonts w:ascii="GHEA Grapalat" w:eastAsia="Calibri" w:hAnsi="GHEA Grapalat" w:cs="Sylfaen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3.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Վերանորոգման աշխատանքների իրականացում և վերահսկում</w:t>
            </w:r>
          </w:p>
          <w:p w:rsidR="003F2A49" w:rsidRPr="00EE6B7E" w:rsidRDefault="003F2A49" w:rsidP="003F2A49">
            <w:pPr>
              <w:spacing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eastAsia="ru-RU"/>
              </w:rPr>
              <w:t>4.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Աշխատանքների կատարման հանձնման-ընդունման ավարտական ակտի կազմում</w:t>
            </w:r>
          </w:p>
          <w:p w:rsidR="003F2A49" w:rsidRPr="00EE6B7E" w:rsidRDefault="003F2A49" w:rsidP="00A449A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661" w:type="pct"/>
            <w:gridSpan w:val="4"/>
            <w:vAlign w:val="center"/>
          </w:tcPr>
          <w:p w:rsidR="00FA4DBD" w:rsidRPr="00EE6B7E" w:rsidRDefault="00FA4DBD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Մուտք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EE6B7E">
              <w:rPr>
                <w:rFonts w:ascii="GHEA Grapalat" w:eastAsia="Calibri" w:hAnsi="GHEA Grapalat" w:cs="Times New Roman"/>
                <w:b/>
              </w:rPr>
              <w:t>յին ցուցանիշներ (ներդրված ռեսուրսներ)</w:t>
            </w:r>
          </w:p>
          <w:p w:rsidR="003F2A49" w:rsidRPr="00EE6B7E" w:rsidRDefault="003F2A49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Համայնքի բյուջեի միջոցներ - 13127.39 հզր դրամ</w:t>
            </w:r>
          </w:p>
          <w:p w:rsidR="003F2A49" w:rsidRPr="00EE6B7E" w:rsidRDefault="003F2A49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Քաղաքային ճանապարհների բարեկարգման աշխատանքներում ներգրավված տեխնիկայի քանակը - </w:t>
            </w:r>
            <w:r w:rsidR="0083114F" w:rsidRPr="00EE6B7E">
              <w:rPr>
                <w:rFonts w:ascii="GHEA Grapalat" w:eastAsia="Calibri" w:hAnsi="GHEA Grapalat" w:cs="Times New Roman"/>
              </w:rPr>
              <w:t>8</w:t>
            </w:r>
          </w:p>
          <w:p w:rsidR="003F2A49" w:rsidRPr="00EE6B7E" w:rsidRDefault="003F2A49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Համայնքապետարանից քաղաքային ճանապարհների բարեկարգման աշխատանքները կազմակերպող աշխատակիցների թիվը - </w:t>
            </w:r>
            <w:r w:rsidR="0083114F" w:rsidRPr="00EE6B7E">
              <w:rPr>
                <w:rFonts w:ascii="GHEA Grapalat" w:eastAsia="Calibri" w:hAnsi="GHEA Grapalat" w:cs="Times New Roman"/>
              </w:rPr>
              <w:t>2</w:t>
            </w:r>
          </w:p>
          <w:p w:rsidR="003F2A49" w:rsidRPr="00EE6B7E" w:rsidRDefault="003F2A49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B5523E" w:rsidRPr="00EE6B7E" w:rsidTr="00DB59E3">
        <w:tc>
          <w:tcPr>
            <w:tcW w:w="5000" w:type="pct"/>
            <w:gridSpan w:val="6"/>
          </w:tcPr>
          <w:p w:rsidR="00B5523E" w:rsidRPr="00EE6B7E" w:rsidRDefault="00B5523E" w:rsidP="00115EFC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Ծրագիր</w:t>
            </w:r>
            <w:r w:rsidR="00115EFC" w:rsidRPr="00EE6B7E">
              <w:rPr>
                <w:rFonts w:ascii="GHEA Grapalat" w:eastAsia="Calibri" w:hAnsi="GHEA Grapalat" w:cs="Times New Roman"/>
                <w:b/>
              </w:rPr>
              <w:t xml:space="preserve"> 2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115EFC" w:rsidRPr="00EE6B7E">
              <w:rPr>
                <w:rFonts w:ascii="GHEA Grapalat" w:eastAsia="Calibri" w:hAnsi="GHEA Grapalat" w:cs="Times New Roman"/>
                <w:b/>
                <w:lang w:val="ru-RU"/>
              </w:rPr>
              <w:t>Չարենցավան</w:t>
            </w:r>
            <w:r w:rsidR="00115EFC"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="00115EFC" w:rsidRPr="00EE6B7E">
              <w:rPr>
                <w:rFonts w:ascii="GHEA Grapalat" w:eastAsia="Calibri" w:hAnsi="GHEA Grapalat" w:cs="Times New Roman"/>
                <w:b/>
                <w:lang w:val="ru-RU"/>
              </w:rPr>
              <w:t>համայնքի</w:t>
            </w:r>
            <w:r w:rsidR="00115EFC" w:rsidRPr="00EE6B7E">
              <w:rPr>
                <w:rFonts w:ascii="GHEA Grapalat" w:eastAsia="Calibri" w:hAnsi="GHEA Grapalat" w:cs="Times New Roman"/>
                <w:b/>
              </w:rPr>
              <w:t xml:space="preserve">  Ալափարս գյուղի 19-րդ փողոցի հիմնանորոգման աշխատանքներ</w:t>
            </w:r>
          </w:p>
        </w:tc>
      </w:tr>
      <w:tr w:rsidR="00B5523E" w:rsidRPr="00EE6B7E" w:rsidTr="00DB59E3">
        <w:tc>
          <w:tcPr>
            <w:tcW w:w="1109" w:type="pct"/>
          </w:tcPr>
          <w:p w:rsidR="00062EC9" w:rsidRPr="00EE6B7E" w:rsidRDefault="00062EC9" w:rsidP="00062EC9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Ծրագրի նպատակ</w:t>
            </w:r>
          </w:p>
          <w:p w:rsidR="00B5523E" w:rsidRPr="00EE6B7E" w:rsidRDefault="00D62A35" w:rsidP="00D62A35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Բարձրացնել Ալափարս գյուղի երթևեկության անվտանգության մակարդակը, փողոցները դարձնել հարմարավետ տրանսպորտային միջոցների և հետիոտների համար</w:t>
            </w:r>
          </w:p>
        </w:tc>
        <w:tc>
          <w:tcPr>
            <w:tcW w:w="1225" w:type="pct"/>
          </w:tcPr>
          <w:p w:rsidR="00062EC9" w:rsidRPr="00EE6B7E" w:rsidRDefault="00062EC9" w:rsidP="00062EC9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Ծրագրի ազդեցության (վերջնական արդյունքի) ցուցանիշ</w:t>
            </w:r>
            <w:r w:rsidRPr="00EE6B7E">
              <w:rPr>
                <w:rFonts w:ascii="GHEA Grapalat" w:eastAsia="Calibri" w:hAnsi="GHEA Grapalat" w:cs="Times New Roman"/>
                <w:b/>
              </w:rPr>
              <w:t>ներ</w:t>
            </w:r>
          </w:p>
          <w:p w:rsidR="00B5523E" w:rsidRPr="00EE6B7E" w:rsidRDefault="00FB1509" w:rsidP="00FB1509">
            <w:pPr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</w:tc>
        <w:tc>
          <w:tcPr>
            <w:tcW w:w="1118" w:type="pct"/>
          </w:tcPr>
          <w:p w:rsidR="00FA4DBD" w:rsidRPr="00EE6B7E" w:rsidRDefault="00FA4DBD" w:rsidP="00FA4DB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գնահատման համակարգ</w:t>
            </w:r>
          </w:p>
          <w:p w:rsidR="00B5523E" w:rsidRPr="00EE6B7E" w:rsidRDefault="00FA4DBD" w:rsidP="00F5238E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Մոնիթորինգի գնահատման տարեկան հաշվետվություններ</w:t>
            </w:r>
          </w:p>
        </w:tc>
        <w:tc>
          <w:tcPr>
            <w:tcW w:w="535" w:type="pct"/>
          </w:tcPr>
          <w:p w:rsidR="00B5523E" w:rsidRPr="00EE6B7E" w:rsidRDefault="00D62A35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ղեկավար</w:t>
            </w:r>
          </w:p>
        </w:tc>
        <w:tc>
          <w:tcPr>
            <w:tcW w:w="423" w:type="pct"/>
          </w:tcPr>
          <w:p w:rsidR="00B5523E" w:rsidRPr="00EE6B7E" w:rsidRDefault="00D62A35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 – 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585" w:type="pct"/>
          </w:tcPr>
          <w:p w:rsidR="00B5523E" w:rsidRPr="00EE6B7E" w:rsidRDefault="00D62A35" w:rsidP="00A449AD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D62A35" w:rsidRPr="00EE6B7E" w:rsidTr="00DB59E3">
        <w:trPr>
          <w:trHeight w:val="2096"/>
        </w:trPr>
        <w:tc>
          <w:tcPr>
            <w:tcW w:w="1109" w:type="pct"/>
          </w:tcPr>
          <w:p w:rsidR="00F5238E" w:rsidRPr="00EE6B7E" w:rsidRDefault="00F5238E" w:rsidP="00F5238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  <w:b/>
              </w:rPr>
              <w:t>Արդյունք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Ալափարս գյուղի երթևեկության անվտանգության մակարդակը բարելավվել է, փողոցները  դարձել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>են ավելի հարմարավետ տրանսպորտային միջոցների և հետիոտների համար</w:t>
            </w:r>
          </w:p>
        </w:tc>
        <w:tc>
          <w:tcPr>
            <w:tcW w:w="1225" w:type="pct"/>
            <w:vAlign w:val="center"/>
          </w:tcPr>
          <w:p w:rsidR="00D62A35" w:rsidRPr="00EE6B7E" w:rsidRDefault="00D62A35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Ելք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այ</w:t>
            </w:r>
            <w:r w:rsidRPr="00EE6B7E">
              <w:rPr>
                <w:rFonts w:ascii="GHEA Grapalat" w:eastAsia="Calibri" w:hAnsi="GHEA Grapalat" w:cs="Times New Roman"/>
                <w:b/>
              </w:rPr>
              <w:t>ի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ցուցանիշներ (քանակ, որակ, ժամկետ) 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Բարեկարգված ճանապարհների </w:t>
            </w:r>
            <w:r w:rsidR="0083114F" w:rsidRPr="00EE6B7E">
              <w:rPr>
                <w:rFonts w:ascii="GHEA Grapalat" w:eastAsia="Calibri" w:hAnsi="GHEA Grapalat" w:cs="Times New Roman"/>
              </w:rPr>
              <w:t>մակերեսը</w:t>
            </w:r>
            <w:r w:rsidRPr="00EE6B7E">
              <w:rPr>
                <w:rFonts w:ascii="GHEA Grapalat" w:eastAsia="Calibri" w:hAnsi="GHEA Grapalat" w:cs="Times New Roman"/>
              </w:rPr>
              <w:t xml:space="preserve"> - </w:t>
            </w:r>
            <w:r w:rsidR="0083114F" w:rsidRPr="00EE6B7E">
              <w:rPr>
                <w:rFonts w:ascii="GHEA Grapalat" w:eastAsia="Calibri" w:hAnsi="GHEA Grapalat" w:cs="Times New Roman"/>
              </w:rPr>
              <w:t>1650 քմ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Աշխատանքների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 xml:space="preserve">իրականացման ժամկետը - </w:t>
            </w:r>
            <w:r w:rsidR="0083114F" w:rsidRPr="00EE6B7E">
              <w:rPr>
                <w:rFonts w:ascii="GHEA Grapalat" w:eastAsia="Calibri" w:hAnsi="GHEA Grapalat" w:cs="Times New Roman"/>
              </w:rPr>
              <w:t>6 ամիս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</w:rPr>
              <w:t>Բարեկարգ գյուղական ճանապարհների մակերեսի տեսակարար կշիռը գյուղի ընդհանուր ճանապարհների կազմում -</w:t>
            </w:r>
            <w:r w:rsidR="0083114F" w:rsidRPr="00EE6B7E">
              <w:rPr>
                <w:rFonts w:ascii="GHEA Grapalat" w:eastAsia="Calibri" w:hAnsi="GHEA Grapalat" w:cs="Times New Roman"/>
              </w:rPr>
              <w:t xml:space="preserve"> 12 </w:t>
            </w:r>
            <w:r w:rsidR="0083114F" w:rsidRPr="00EE6B7E">
              <w:rPr>
                <w:rFonts w:ascii="GHEA Grapalat" w:hAnsi="GHEA Grapalat"/>
                <w:color w:val="000000" w:themeColor="text1"/>
              </w:rPr>
              <w:t>%</w:t>
            </w:r>
          </w:p>
        </w:tc>
        <w:tc>
          <w:tcPr>
            <w:tcW w:w="1118" w:type="pct"/>
            <w:vAlign w:val="center"/>
          </w:tcPr>
          <w:p w:rsidR="00FA4DBD" w:rsidRPr="00EE6B7E" w:rsidRDefault="00FA4DBD" w:rsidP="00FA4DBD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Տեղեկատվության աղբյուր</w:t>
            </w:r>
          </w:p>
          <w:p w:rsidR="00D62A35" w:rsidRPr="00EE6B7E" w:rsidRDefault="00FA4DBD" w:rsidP="00FA4DBD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Չարենցավանի համայնքապետարանի  Քաղաքաշինության ճարտարապետության գյուղատնտեսության և բնակկոմունալ տնտեսության </w:t>
            </w: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>բաժին, Ֆինանսատնտեսագիտական և գնումների կազմակերպման բաժին</w:t>
            </w:r>
          </w:p>
        </w:tc>
        <w:tc>
          <w:tcPr>
            <w:tcW w:w="535" w:type="pct"/>
          </w:tcPr>
          <w:p w:rsidR="00D62A35" w:rsidRPr="00EE6B7E" w:rsidRDefault="00FB1509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Համայնքի ղեկավար</w:t>
            </w:r>
          </w:p>
        </w:tc>
        <w:tc>
          <w:tcPr>
            <w:tcW w:w="423" w:type="pct"/>
          </w:tcPr>
          <w:p w:rsidR="00D62A35" w:rsidRPr="00EE6B7E" w:rsidRDefault="00FB1509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 – 201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EE6B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585" w:type="pct"/>
          </w:tcPr>
          <w:p w:rsidR="00D62A35" w:rsidRPr="00EE6B7E" w:rsidRDefault="00FB1509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Համապատասխան մարդկային, տեխնիկական և ֆինանսական ռեսուրսների առկայություն</w:t>
            </w:r>
          </w:p>
        </w:tc>
      </w:tr>
      <w:tr w:rsidR="00FB1509" w:rsidRPr="00EE6B7E" w:rsidTr="00DB59E3">
        <w:trPr>
          <w:trHeight w:val="2465"/>
        </w:trPr>
        <w:tc>
          <w:tcPr>
            <w:tcW w:w="2334" w:type="pct"/>
            <w:gridSpan w:val="2"/>
          </w:tcPr>
          <w:p w:rsidR="00FB1509" w:rsidRPr="00EE6B7E" w:rsidRDefault="00FB1509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lastRenderedPageBreak/>
              <w:t>Միջոցառումներ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Times New Roman"/>
              </w:rPr>
              <w:t>1. Ալափարս գյուղի փողոցների հիմնանորոգման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աշխատանքների նախագծա-նախահաշվային փաստաթղթերի պատվիրում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2.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Հիմն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անորոգման</w:t>
            </w: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  <w:t xml:space="preserve">  աշխատանքների 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իրականացման շինարարական կազմակերպության ընտրության մրցույթի անցկացում և հաղթող կազմակերպության հետ պայմանագրի կնքում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Sylfaen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3.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Վերանորոգման աշխատանքների իրականացում և վերահսկում</w:t>
            </w:r>
          </w:p>
          <w:p w:rsidR="00FB1509" w:rsidRPr="00EE6B7E" w:rsidRDefault="00FB1509" w:rsidP="00FB1509">
            <w:pPr>
              <w:spacing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eastAsia="ru-RU"/>
              </w:rPr>
              <w:t>4.</w:t>
            </w:r>
            <w:r w:rsidRPr="00EE6B7E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Աշխատանքների կատարման հանձնման-ընդունման ավարտական ակտի կազմում</w:t>
            </w:r>
          </w:p>
          <w:p w:rsidR="00FB1509" w:rsidRPr="00EE6B7E" w:rsidRDefault="00FB1509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2661" w:type="pct"/>
            <w:gridSpan w:val="4"/>
            <w:vAlign w:val="center"/>
          </w:tcPr>
          <w:p w:rsidR="00FB1509" w:rsidRPr="00EE6B7E" w:rsidRDefault="00FB1509" w:rsidP="00FB1509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Մուտք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</w:t>
            </w:r>
            <w:r w:rsidRPr="00EE6B7E">
              <w:rPr>
                <w:rFonts w:ascii="GHEA Grapalat" w:eastAsia="Calibri" w:hAnsi="GHEA Grapalat" w:cs="Times New Roman"/>
                <w:b/>
              </w:rPr>
              <w:t>յին ցուցանիշներ (ներդրված ռեսուրսներ)</w:t>
            </w:r>
          </w:p>
          <w:p w:rsidR="00FB1509" w:rsidRPr="00EE6B7E" w:rsidRDefault="00FB1509" w:rsidP="00FB1509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բյուջեի միջոցներ - 14172.02 հզր դրամ</w:t>
            </w:r>
          </w:p>
          <w:p w:rsidR="00FB1509" w:rsidRPr="00EE6B7E" w:rsidRDefault="00FB1509" w:rsidP="00FB1509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Քաղաքային ճանապարհների բարեկարգման աշխատանքներում ներգրավված տեխնիկայի քանակը - </w:t>
            </w:r>
            <w:r w:rsidR="0083114F" w:rsidRPr="00EE6B7E">
              <w:rPr>
                <w:rFonts w:ascii="GHEA Grapalat" w:eastAsia="Calibri" w:hAnsi="GHEA Grapalat" w:cs="Times New Roman"/>
              </w:rPr>
              <w:t>8</w:t>
            </w:r>
          </w:p>
          <w:p w:rsidR="00FB1509" w:rsidRPr="00EE6B7E" w:rsidRDefault="00FB1509" w:rsidP="00FB1509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Համայնքապետարանից քաղաքային ճանապարհների բարեկարգման աշխատանքները կազմակերպող աշխատակիցների թիվը - </w:t>
            </w:r>
            <w:r w:rsidR="0083114F" w:rsidRPr="00EE6B7E">
              <w:rPr>
                <w:rFonts w:ascii="GHEA Grapalat" w:eastAsia="Calibri" w:hAnsi="GHEA Grapalat" w:cs="Times New Roman"/>
              </w:rPr>
              <w:t>2</w:t>
            </w:r>
          </w:p>
          <w:p w:rsidR="00FB1509" w:rsidRPr="00EE6B7E" w:rsidRDefault="00FB1509" w:rsidP="00FB1509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</w:tbl>
    <w:p w:rsidR="00F5238E" w:rsidRDefault="00F5238E" w:rsidP="00F5238E">
      <w:pPr>
        <w:keepNext/>
        <w:keepLines/>
        <w:spacing w:after="0" w:line="20" w:lineRule="atLeast"/>
        <w:ind w:left="437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4" w:name="_Toc510182960"/>
    </w:p>
    <w:p w:rsidR="00F5238E" w:rsidRDefault="00F5238E">
      <w:pP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br w:type="page"/>
      </w:r>
    </w:p>
    <w:p w:rsidR="0085612B" w:rsidRPr="00DB59E3" w:rsidRDefault="0085612B" w:rsidP="00DB59E3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85612B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lastRenderedPageBreak/>
        <w:t>Համայնքային գույքի կառավարման 2018թ. ծրագիրը</w:t>
      </w:r>
      <w:bookmarkEnd w:id="4"/>
    </w:p>
    <w:p w:rsidR="003A4DC2" w:rsidRPr="0075393D" w:rsidRDefault="003A4DC2" w:rsidP="003A4DC2">
      <w:pPr>
        <w:rPr>
          <w:rFonts w:ascii="Sylfaen" w:hAnsi="Sylfaen"/>
          <w:lang w:val="hy-AM"/>
        </w:rPr>
      </w:pPr>
      <w:r w:rsidRPr="00EE6B7E">
        <w:rPr>
          <w:rFonts w:ascii="GHEA Grapalat" w:eastAsia="Calibri" w:hAnsi="GHEA Grapalat" w:cs="Times New Roman"/>
          <w:b/>
          <w:lang w:val="hy-AM"/>
        </w:rPr>
        <w:t>Աղյուսակ 6</w:t>
      </w:r>
      <w:r w:rsidRPr="00EE6B7E">
        <w:rPr>
          <w:rFonts w:ascii="GHEA Grapalat" w:eastAsia="MS Mincho" w:hAnsi="MS Mincho" w:cs="MS Mincho"/>
          <w:b/>
          <w:lang w:val="hy-AM"/>
        </w:rPr>
        <w:t>․</w:t>
      </w:r>
      <w:r w:rsidRPr="00EE6B7E">
        <w:rPr>
          <w:rFonts w:ascii="GHEA Grapalat" w:eastAsia="Calibri" w:hAnsi="GHEA Grapalat" w:cs="Times New Roman"/>
          <w:b/>
          <w:lang w:val="hy-AM"/>
        </w:rPr>
        <w:t xml:space="preserve"> Համայնքի սեփականություն հանդիսացող գույքի կառավարման 2018թ. ծրագիրը</w:t>
      </w:r>
    </w:p>
    <w:tbl>
      <w:tblPr>
        <w:tblStyle w:val="TableGrid"/>
        <w:tblW w:w="5000" w:type="pct"/>
        <w:tblLook w:val="04A0"/>
      </w:tblPr>
      <w:tblGrid>
        <w:gridCol w:w="1078"/>
        <w:gridCol w:w="2549"/>
        <w:gridCol w:w="2413"/>
        <w:gridCol w:w="1715"/>
        <w:gridCol w:w="1851"/>
        <w:gridCol w:w="2461"/>
        <w:gridCol w:w="2109"/>
      </w:tblGrid>
      <w:tr w:rsidR="003A4DC2" w:rsidTr="00236062">
        <w:tc>
          <w:tcPr>
            <w:tcW w:w="380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Հ/հ</w:t>
            </w:r>
          </w:p>
        </w:tc>
        <w:tc>
          <w:tcPr>
            <w:tcW w:w="899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Գույքի անվանումը</w:t>
            </w:r>
          </w:p>
        </w:tc>
        <w:tc>
          <w:tcPr>
            <w:tcW w:w="851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Հասցեն կամ ծածկագիրը</w:t>
            </w:r>
          </w:p>
        </w:tc>
        <w:tc>
          <w:tcPr>
            <w:tcW w:w="605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Զբ</w:t>
            </w:r>
            <w:r w:rsidRPr="00EE6B7E">
              <w:rPr>
                <w:rFonts w:ascii="GHEA Grapalat" w:eastAsia="Calibri" w:hAnsi="GHEA Grapalat" w:cs="Times New Roman"/>
              </w:rPr>
              <w:t xml:space="preserve">աղեցրած տարածքը/ </w:t>
            </w:r>
            <w:r w:rsidRPr="00EE6B7E">
              <w:rPr>
                <w:rFonts w:ascii="GHEA Grapalat" w:eastAsia="Calibri" w:hAnsi="GHEA Grapalat" w:cs="Times New Roman"/>
                <w:lang w:val="hy-AM"/>
              </w:rPr>
              <w:t>մ</w:t>
            </w:r>
            <w:r w:rsidRPr="00EE6B7E">
              <w:rPr>
                <w:rFonts w:ascii="GHEA Grapalat" w:eastAsia="Calibri" w:hAnsi="GHEA Grapalat" w:cs="Times New Roman"/>
                <w:lang w:val="af-ZA"/>
              </w:rPr>
              <w:t>ակերեսը</w:t>
            </w: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af-ZA"/>
              </w:rPr>
              <w:t>(մ</w:t>
            </w:r>
            <w:r w:rsidRPr="00EE6B7E">
              <w:rPr>
                <w:rFonts w:ascii="GHEA Grapalat" w:eastAsia="Calibri" w:hAnsi="GHEA Grapalat" w:cs="Times New Roman"/>
                <w:vertAlign w:val="superscript"/>
                <w:lang w:val="af-ZA"/>
              </w:rPr>
              <w:t>2</w:t>
            </w:r>
            <w:r w:rsidRPr="00EE6B7E">
              <w:rPr>
                <w:rFonts w:ascii="GHEA Grapalat" w:eastAsia="Calibri" w:hAnsi="GHEA Grapalat" w:cs="Times New Roman"/>
                <w:lang w:val="af-ZA"/>
              </w:rPr>
              <w:t>)</w:t>
            </w:r>
          </w:p>
        </w:tc>
        <w:tc>
          <w:tcPr>
            <w:tcW w:w="653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 w:rsidRPr="00EE6B7E">
              <w:rPr>
                <w:rFonts w:ascii="GHEA Grapalat" w:eastAsia="Calibri" w:hAnsi="GHEA Grapalat" w:cs="Times New Roman"/>
              </w:rPr>
              <w:t>Վիճակի գնահատումը</w:t>
            </w:r>
          </w:p>
        </w:tc>
        <w:tc>
          <w:tcPr>
            <w:tcW w:w="868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 w:rsidRPr="00EE6B7E">
              <w:rPr>
                <w:rFonts w:ascii="GHEA Grapalat" w:eastAsia="Calibri" w:hAnsi="GHEA Grapalat" w:cs="Times New Roman"/>
              </w:rPr>
              <w:t>Գույքի կառավարման գործառույթը</w:t>
            </w:r>
          </w:p>
        </w:tc>
        <w:tc>
          <w:tcPr>
            <w:tcW w:w="744" w:type="pct"/>
          </w:tcPr>
          <w:p w:rsidR="003A4DC2" w:rsidRDefault="003A4DC2" w:rsidP="007B706E">
            <w:pPr>
              <w:rPr>
                <w:rFonts w:ascii="Sylfaen" w:hAnsi="Sylfaen"/>
              </w:rPr>
            </w:pPr>
            <w:r w:rsidRPr="00EE6B7E">
              <w:rPr>
                <w:rFonts w:ascii="GHEA Grapalat" w:eastAsia="Calibri" w:hAnsi="GHEA Grapalat" w:cs="Times New Roman"/>
              </w:rPr>
              <w:t>Այլ բնութագրիչներ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Համայնքապետարանի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Դեմիրճյանի անվ. հրապարակ 1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1500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3 հարկանի կիսանկուղային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Արվեստի դպրոցի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Դեմիրճյանի հրապարակ 2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8500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Երաժշտական դպրոցի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Օղակային փողոց 11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3000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Էքսկավատոր ԷՕ-2621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Չարենցավանի Մշակույթ ՀՈԱԿ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խողովակափոսեր, հողափորման աշխատանքների համար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Զիլ ՄՄԶ-45023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Չարենցավանի Մշակույթ ՀՈԱԿ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անբավարար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ընդհանուր բնույթի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Գազ 31-105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Չարենցավանի Մշակույթ ՀՈԱԿ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Ծառայողական նպատակներով օգտագործում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Ալափարսի </w:t>
            </w:r>
            <w:r w:rsidR="00F5238E">
              <w:rPr>
                <w:rFonts w:ascii="GHEA Grapalat" w:eastAsia="Calibri" w:hAnsi="GHEA Grapalat" w:cs="Times New Roman"/>
              </w:rPr>
              <w:t xml:space="preserve">նախկին </w:t>
            </w:r>
            <w:r w:rsidRPr="00EE6B7E">
              <w:rPr>
                <w:rFonts w:ascii="GHEA Grapalat" w:eastAsia="Calibri" w:hAnsi="GHEA Grapalat" w:cs="Times New Roman"/>
              </w:rPr>
              <w:t>գյուղապետարանի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19-րդ փող. 19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411.5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236062" w:rsidTr="00236062">
        <w:tc>
          <w:tcPr>
            <w:tcW w:w="380" w:type="pct"/>
          </w:tcPr>
          <w:p w:rsidR="00236062" w:rsidRPr="00236062" w:rsidRDefault="0023606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236062" w:rsidRPr="00EE6B7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Կարենիսի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>
              <w:rPr>
                <w:rFonts w:ascii="GHEA Grapalat" w:eastAsia="Calibri" w:hAnsi="GHEA Grapalat" w:cs="Times New Roman"/>
              </w:rPr>
              <w:t xml:space="preserve">նախկին </w:t>
            </w:r>
            <w:r w:rsidRPr="00EE6B7E">
              <w:rPr>
                <w:rFonts w:ascii="GHEA Grapalat" w:eastAsia="Calibri" w:hAnsi="GHEA Grapalat" w:cs="Times New Roman"/>
              </w:rPr>
              <w:t>գյուղապետարանի շենք</w:t>
            </w:r>
          </w:p>
        </w:tc>
        <w:tc>
          <w:tcPr>
            <w:tcW w:w="851" w:type="pct"/>
          </w:tcPr>
          <w:p w:rsidR="00236062" w:rsidRPr="00EE6B7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Գյուղմուժ փողոց 28</w:t>
            </w:r>
          </w:p>
        </w:tc>
        <w:tc>
          <w:tcPr>
            <w:tcW w:w="605" w:type="pct"/>
          </w:tcPr>
          <w:p w:rsidR="00236062" w:rsidRPr="00EE6B7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878.5 քմ</w:t>
            </w:r>
          </w:p>
        </w:tc>
        <w:tc>
          <w:tcPr>
            <w:tcW w:w="653" w:type="pct"/>
          </w:tcPr>
          <w:p w:rsidR="00236062" w:rsidRPr="00EE6B7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236062" w:rsidRPr="00EE6B7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236062" w:rsidRPr="00EE6B7E" w:rsidRDefault="0023606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Երկհարկանի </w:t>
            </w:r>
            <w:r>
              <w:rPr>
                <w:rFonts w:ascii="GHEA Grapalat" w:eastAsia="Calibri" w:hAnsi="GHEA Grapalat" w:cs="Times New Roman"/>
              </w:rPr>
              <w:t xml:space="preserve">նկուղային </w:t>
            </w:r>
            <w:r w:rsidRPr="00EE6B7E">
              <w:rPr>
                <w:rFonts w:ascii="GHEA Grapalat" w:eastAsia="Calibri" w:hAnsi="GHEA Grapalat" w:cs="Times New Roman"/>
              </w:rPr>
              <w:t>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Արզականի </w:t>
            </w:r>
            <w:r w:rsidR="00F5238E">
              <w:rPr>
                <w:rFonts w:ascii="GHEA Grapalat" w:eastAsia="Calibri" w:hAnsi="GHEA Grapalat" w:cs="Times New Roman"/>
              </w:rPr>
              <w:t xml:space="preserve">նախկին գյուղապետարանի </w:t>
            </w:r>
            <w:r w:rsidR="00F5238E">
              <w:rPr>
                <w:rFonts w:ascii="GHEA Grapalat" w:eastAsia="Calibri" w:hAnsi="GHEA Grapalat" w:cs="Times New Roman"/>
              </w:rPr>
              <w:lastRenderedPageBreak/>
              <w:t>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Հ.Բաբաջանյան փող. 8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238 քմ 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Մեկ 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Բջնիի </w:t>
            </w:r>
            <w:r w:rsidR="00F5238E">
              <w:rPr>
                <w:rFonts w:ascii="GHEA Grapalat" w:eastAsia="Calibri" w:hAnsi="GHEA Grapalat" w:cs="Times New Roman"/>
              </w:rPr>
              <w:t>նախկին գյուղապետարանի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1-ին փող. 102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180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Ֆանտանի </w:t>
            </w:r>
            <w:r w:rsidR="00F5238E">
              <w:rPr>
                <w:rFonts w:ascii="GHEA Grapalat" w:eastAsia="Calibri" w:hAnsi="GHEA Grapalat" w:cs="Times New Roman"/>
              </w:rPr>
              <w:t>նախկին գյուղապետարանի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Գինևան Ոպանյան 50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35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վատ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1887թ. երկհարկանի նկուղային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&lt;&lt;Զանգակ&gt;&gt;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ք.Չարենցավան Քոչարի փողոց,15 շինություն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890.6քմ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&lt;&lt;Ծիծեռնակ&gt;&gt;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Ք.Չարենցավան 3-րդ թաղամաս, 4-րդ փողոց,16 շինություն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2475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մասնակի լավ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&lt;&lt;Հեքիաթ&gt;&gt;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Ք.Չարենցավան4-րդ թաղամաս, Շինարարների թիվ 4 շինություն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1065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&lt;&lt;Լուսաբաց&gt;&gt;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Ք.Չարենցավան 5-րդ թաղամաս, 9-րդ բացվածքի 2-րդ շինություն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2023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վատ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&lt;&lt;Հրաշք&gt;&gt;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Ք.Չարենցավան 6-րդ թաղամաս, 1-ին փողոց,թիվ 1 շինություն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2862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Արզական գյուղի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գյուղ Արզական, Բաբաջանյան 3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831.7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Բջնի գյուղի մանկապարտեզ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>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գյուղ Բջնի,8-րդ փողոց,թիվ 2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1070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  <w:tr w:rsidR="003A4DC2" w:rsidTr="00236062">
        <w:tc>
          <w:tcPr>
            <w:tcW w:w="380" w:type="pct"/>
          </w:tcPr>
          <w:p w:rsidR="003A4DC2" w:rsidRPr="00236062" w:rsidRDefault="003A4DC2" w:rsidP="00236062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899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Ալափարս գյուղի մանկապարտեզ ՀՈԱԿ-ի շենք</w:t>
            </w:r>
          </w:p>
        </w:tc>
        <w:tc>
          <w:tcPr>
            <w:tcW w:w="851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</w:p>
          <w:p w:rsidR="003A4DC2" w:rsidRPr="00EE6B7E" w:rsidRDefault="003A4DC2" w:rsidP="007B706E">
            <w:pPr>
              <w:spacing w:line="276" w:lineRule="auto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Ալափարս գյուղ, 19-րդ փողոց, տուն 5</w:t>
            </w:r>
          </w:p>
        </w:tc>
        <w:tc>
          <w:tcPr>
            <w:tcW w:w="605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1341 քմ</w:t>
            </w:r>
          </w:p>
        </w:tc>
        <w:tc>
          <w:tcPr>
            <w:tcW w:w="653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լավ</w:t>
            </w:r>
          </w:p>
        </w:tc>
        <w:tc>
          <w:tcPr>
            <w:tcW w:w="868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համայնքի սեփականություն</w:t>
            </w:r>
          </w:p>
        </w:tc>
        <w:tc>
          <w:tcPr>
            <w:tcW w:w="744" w:type="pct"/>
          </w:tcPr>
          <w:p w:rsidR="003A4DC2" w:rsidRPr="00EE6B7E" w:rsidRDefault="003A4DC2" w:rsidP="007B706E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երկհարկանի շենք</w:t>
            </w:r>
          </w:p>
        </w:tc>
      </w:tr>
    </w:tbl>
    <w:p w:rsidR="00DE5C16" w:rsidRDefault="00DE5C16" w:rsidP="00DE5C16">
      <w:pPr>
        <w:keepNext/>
        <w:keepLines/>
        <w:tabs>
          <w:tab w:val="left" w:pos="360"/>
        </w:tabs>
        <w:spacing w:after="0" w:line="20" w:lineRule="atLeast"/>
        <w:ind w:left="437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</w:rPr>
      </w:pPr>
      <w:bookmarkStart w:id="5" w:name="_Toc492216767"/>
      <w:bookmarkStart w:id="6" w:name="_Toc510182961"/>
    </w:p>
    <w:p w:rsidR="00205F33" w:rsidRPr="00DE5C16" w:rsidRDefault="00205F33" w:rsidP="00DE5C16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DE5C16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ՏԱՊ-ի ֆինանսավորման պլանը</w:t>
      </w:r>
      <w:bookmarkEnd w:id="5"/>
      <w:bookmarkEnd w:id="6"/>
    </w:p>
    <w:p w:rsidR="00205F33" w:rsidRPr="00EE6B7E" w:rsidRDefault="00205F33" w:rsidP="00205F33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05F33" w:rsidRPr="00EE6B7E" w:rsidRDefault="00205F33" w:rsidP="00205F33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  <w:r w:rsidRPr="00EE6B7E">
        <w:rPr>
          <w:rFonts w:ascii="GHEA Grapalat" w:eastAsia="Calibri" w:hAnsi="GHEA Grapalat" w:cs="Times New Roman"/>
          <w:b/>
          <w:lang w:val="hy-AM"/>
        </w:rPr>
        <w:t>Աղյուսակ 7</w:t>
      </w:r>
      <w:r w:rsidRPr="00EE6B7E">
        <w:rPr>
          <w:rFonts w:ascii="GHEA Grapalat" w:eastAsia="MS Mincho" w:hAnsi="MS Mincho" w:cs="MS Mincho"/>
          <w:b/>
          <w:lang w:val="hy-AM"/>
        </w:rPr>
        <w:t>․</w:t>
      </w:r>
      <w:r w:rsidRPr="00EE6B7E">
        <w:rPr>
          <w:rFonts w:ascii="GHEA Grapalat" w:eastAsia="Calibri" w:hAnsi="GHEA Grapalat" w:cs="Times New Roma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205F33" w:rsidRPr="00EE6B7E" w:rsidRDefault="00205F33" w:rsidP="00205F33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869"/>
        <w:gridCol w:w="5035"/>
        <w:gridCol w:w="2177"/>
        <w:gridCol w:w="1535"/>
        <w:gridCol w:w="817"/>
        <w:gridCol w:w="1181"/>
        <w:gridCol w:w="1183"/>
        <w:gridCol w:w="1379"/>
        <w:gridCol w:w="14"/>
      </w:tblGrid>
      <w:tr w:rsidR="00205F33" w:rsidRPr="00EE6B7E" w:rsidTr="00174039">
        <w:trPr>
          <w:gridAfter w:val="1"/>
          <w:wAfter w:w="5" w:type="pct"/>
          <w:cantSplit/>
          <w:trHeight w:val="418"/>
        </w:trPr>
        <w:tc>
          <w:tcPr>
            <w:tcW w:w="306" w:type="pct"/>
            <w:vMerge w:val="restart"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Հ/հ</w:t>
            </w:r>
          </w:p>
        </w:tc>
        <w:tc>
          <w:tcPr>
            <w:tcW w:w="1774" w:type="pct"/>
            <w:vMerge w:val="restart"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անվանումը</w:t>
            </w:r>
          </w:p>
        </w:tc>
        <w:tc>
          <w:tcPr>
            <w:tcW w:w="767" w:type="pct"/>
            <w:vMerge w:val="restart"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արժեքը (հազ. դրամ)</w:t>
            </w:r>
          </w:p>
        </w:tc>
        <w:tc>
          <w:tcPr>
            <w:tcW w:w="2148" w:type="pct"/>
            <w:gridSpan w:val="5"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Ծրագրի ֆինանսավորման աղբյուրները</w:t>
            </w:r>
          </w:p>
        </w:tc>
      </w:tr>
      <w:tr w:rsidR="00205F33" w:rsidRPr="00EE6B7E" w:rsidTr="00174039">
        <w:trPr>
          <w:gridAfter w:val="1"/>
          <w:wAfter w:w="5" w:type="pct"/>
          <w:cantSplit/>
          <w:trHeight w:val="2555"/>
        </w:trPr>
        <w:tc>
          <w:tcPr>
            <w:tcW w:w="306" w:type="pct"/>
            <w:vMerge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774" w:type="pct"/>
            <w:vMerge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767" w:type="pct"/>
            <w:vMerge/>
            <w:shd w:val="clear" w:color="auto" w:fill="D9D9D9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541" w:type="pct"/>
            <w:shd w:val="clear" w:color="auto" w:fill="D9D9D9"/>
            <w:textDirection w:val="btLr"/>
            <w:vAlign w:val="center"/>
          </w:tcPr>
          <w:p w:rsidR="00205F33" w:rsidRPr="00EE6B7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Համայնքի բյուջե</w:t>
            </w:r>
          </w:p>
        </w:tc>
        <w:tc>
          <w:tcPr>
            <w:tcW w:w="288" w:type="pct"/>
            <w:shd w:val="clear" w:color="auto" w:fill="D9D9D9"/>
            <w:textDirection w:val="btLr"/>
            <w:vAlign w:val="center"/>
          </w:tcPr>
          <w:p w:rsidR="00205F33" w:rsidRPr="00EE6B7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Պետական բյուջե</w:t>
            </w:r>
          </w:p>
        </w:tc>
        <w:tc>
          <w:tcPr>
            <w:tcW w:w="416" w:type="pct"/>
            <w:shd w:val="clear" w:color="auto" w:fill="D9D9D9"/>
            <w:textDirection w:val="btLr"/>
            <w:vAlign w:val="center"/>
          </w:tcPr>
          <w:p w:rsidR="00205F33" w:rsidRPr="00EE6B7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Դոնոր կազմակերպություններ</w:t>
            </w:r>
          </w:p>
        </w:tc>
        <w:tc>
          <w:tcPr>
            <w:tcW w:w="417" w:type="pct"/>
            <w:shd w:val="clear" w:color="auto" w:fill="D9D9D9"/>
            <w:textDirection w:val="btLr"/>
            <w:vAlign w:val="center"/>
          </w:tcPr>
          <w:p w:rsidR="00205F33" w:rsidRPr="00EE6B7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Համայնք-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ՔՀՄՀ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համագործակցություն</w:t>
            </w:r>
          </w:p>
        </w:tc>
        <w:tc>
          <w:tcPr>
            <w:tcW w:w="486" w:type="pct"/>
            <w:shd w:val="clear" w:color="auto" w:fill="D9D9D9"/>
            <w:textDirection w:val="btLr"/>
            <w:vAlign w:val="center"/>
          </w:tcPr>
          <w:p w:rsidR="00205F33" w:rsidRPr="00EE6B7E" w:rsidRDefault="00205F33" w:rsidP="00195C80">
            <w:pPr>
              <w:spacing w:line="20" w:lineRule="atLeast"/>
              <w:ind w:left="113" w:right="113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Այլ աղբյուրներ</w:t>
            </w:r>
          </w:p>
        </w:tc>
      </w:tr>
      <w:tr w:rsidR="00205F33" w:rsidRPr="00EE6B7E" w:rsidTr="00174039">
        <w:trPr>
          <w:trHeight w:val="586"/>
        </w:trPr>
        <w:tc>
          <w:tcPr>
            <w:tcW w:w="5000" w:type="pct"/>
            <w:gridSpan w:val="9"/>
            <w:shd w:val="clear" w:color="auto" w:fill="DEEAF6"/>
          </w:tcPr>
          <w:p w:rsidR="00205F33" w:rsidRPr="00EE6B7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4. Քաղաքաշինություն և կոմունալ տնտեսություն</w:t>
            </w:r>
          </w:p>
          <w:p w:rsidR="00205F33" w:rsidRPr="00EE6B7E" w:rsidRDefault="00205F33" w:rsidP="00174039">
            <w:pPr>
              <w:spacing w:line="20" w:lineRule="atLeast"/>
              <w:rPr>
                <w:rFonts w:ascii="GHEA Grapalat" w:eastAsia="Calibri" w:hAnsi="GHEA Grapalat" w:cs="Times New Roman"/>
                <w:b/>
                <w:highlight w:val="yellow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Փողոցների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լուսավորում</w:t>
            </w:r>
          </w:p>
        </w:tc>
      </w:tr>
      <w:tr w:rsidR="00205F33" w:rsidRPr="00EE6B7E" w:rsidTr="00174039">
        <w:trPr>
          <w:gridAfter w:val="1"/>
          <w:wAfter w:w="5" w:type="pct"/>
        </w:trPr>
        <w:tc>
          <w:tcPr>
            <w:tcW w:w="30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1.</w:t>
            </w:r>
          </w:p>
        </w:tc>
        <w:tc>
          <w:tcPr>
            <w:tcW w:w="1774" w:type="pct"/>
          </w:tcPr>
          <w:p w:rsidR="00205F33" w:rsidRPr="00EE6B7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highlight w:val="yellow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Ալափարս գյուղի փողոցների արտաքին լուսավորության ցանցի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կառուցման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աշխատանքներ</w:t>
            </w:r>
          </w:p>
        </w:tc>
        <w:tc>
          <w:tcPr>
            <w:tcW w:w="76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</w:rPr>
              <w:t>32333.7</w:t>
            </w:r>
          </w:p>
        </w:tc>
        <w:tc>
          <w:tcPr>
            <w:tcW w:w="541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</w:rPr>
              <w:t>32333.7</w:t>
            </w:r>
          </w:p>
        </w:tc>
        <w:tc>
          <w:tcPr>
            <w:tcW w:w="288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8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205F33" w:rsidRPr="00EE6B7E" w:rsidTr="00174039">
        <w:trPr>
          <w:gridAfter w:val="1"/>
          <w:wAfter w:w="5" w:type="pct"/>
        </w:trPr>
        <w:tc>
          <w:tcPr>
            <w:tcW w:w="2080" w:type="pct"/>
            <w:gridSpan w:val="2"/>
            <w:vAlign w:val="center"/>
          </w:tcPr>
          <w:p w:rsidR="00205F33" w:rsidRPr="00EE6B7E" w:rsidRDefault="00205F33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Ընդամենը</w:t>
            </w:r>
          </w:p>
        </w:tc>
        <w:tc>
          <w:tcPr>
            <w:tcW w:w="76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</w:rPr>
              <w:t>32333.7</w:t>
            </w:r>
          </w:p>
        </w:tc>
        <w:tc>
          <w:tcPr>
            <w:tcW w:w="541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</w:rPr>
              <w:t>32333.7</w:t>
            </w:r>
          </w:p>
        </w:tc>
        <w:tc>
          <w:tcPr>
            <w:tcW w:w="288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1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1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8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</w:tr>
      <w:tr w:rsidR="00205F33" w:rsidRPr="00EE6B7E" w:rsidTr="00174039">
        <w:tc>
          <w:tcPr>
            <w:tcW w:w="5000" w:type="pct"/>
            <w:gridSpan w:val="9"/>
            <w:shd w:val="clear" w:color="auto" w:fill="DEEAF6"/>
          </w:tcPr>
          <w:p w:rsidR="00205F33" w:rsidRPr="00EE6B7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Ոլորտ 6. Տրանսպորտ</w:t>
            </w:r>
            <w:r w:rsidRPr="00EE6B7E">
              <w:rPr>
                <w:rFonts w:ascii="GHEA Grapalat" w:eastAsia="Calibri" w:hAnsi="GHEA Grapalat" w:cs="Times New Roman"/>
                <w:b/>
                <w:highlight w:val="yellow"/>
              </w:rPr>
              <w:t xml:space="preserve"> </w:t>
            </w:r>
          </w:p>
          <w:p w:rsidR="00205F33" w:rsidRPr="00EE6B7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Փողոցների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ասֆալտապատման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աշխատանքներ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,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ճանապարհային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գծանշումներ</w:t>
            </w:r>
          </w:p>
          <w:p w:rsidR="00205F33" w:rsidRPr="00EE6B7E" w:rsidRDefault="00205F33" w:rsidP="00195C80">
            <w:pPr>
              <w:spacing w:line="20" w:lineRule="atLeast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</w:tr>
      <w:tr w:rsidR="00205F33" w:rsidRPr="00EE6B7E" w:rsidTr="00174039">
        <w:trPr>
          <w:gridAfter w:val="1"/>
          <w:wAfter w:w="5" w:type="pct"/>
        </w:trPr>
        <w:tc>
          <w:tcPr>
            <w:tcW w:w="30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1.</w:t>
            </w:r>
          </w:p>
        </w:tc>
        <w:tc>
          <w:tcPr>
            <w:tcW w:w="1774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Չարենցավան քաղաքի փողոցների հիմնանորոգման </w:t>
            </w:r>
            <w:r w:rsidRPr="00EE6B7E">
              <w:rPr>
                <w:rFonts w:ascii="GHEA Grapalat" w:eastAsia="Calibri" w:hAnsi="GHEA Grapalat" w:cs="Times New Roman"/>
              </w:rPr>
              <w:lastRenderedPageBreak/>
              <w:t>աշխատանքներ</w:t>
            </w:r>
          </w:p>
        </w:tc>
        <w:tc>
          <w:tcPr>
            <w:tcW w:w="76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13127.39</w:t>
            </w:r>
          </w:p>
        </w:tc>
        <w:tc>
          <w:tcPr>
            <w:tcW w:w="541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</w:rPr>
              <w:t>13127.39</w:t>
            </w:r>
          </w:p>
        </w:tc>
        <w:tc>
          <w:tcPr>
            <w:tcW w:w="288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8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205F33" w:rsidRPr="00EE6B7E" w:rsidTr="00174039">
        <w:trPr>
          <w:gridAfter w:val="1"/>
          <w:wAfter w:w="5" w:type="pct"/>
        </w:trPr>
        <w:tc>
          <w:tcPr>
            <w:tcW w:w="30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2.</w:t>
            </w:r>
          </w:p>
        </w:tc>
        <w:tc>
          <w:tcPr>
            <w:tcW w:w="1774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</w:rPr>
              <w:t xml:space="preserve">  Ալափարս գյուղի 19-րդ փողոցի հիմնանորոգման աշխատանքներ</w:t>
            </w:r>
          </w:p>
        </w:tc>
        <w:tc>
          <w:tcPr>
            <w:tcW w:w="76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14172.02</w:t>
            </w:r>
          </w:p>
        </w:tc>
        <w:tc>
          <w:tcPr>
            <w:tcW w:w="541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14172.02</w:t>
            </w:r>
          </w:p>
        </w:tc>
        <w:tc>
          <w:tcPr>
            <w:tcW w:w="288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86" w:type="pct"/>
          </w:tcPr>
          <w:p w:rsidR="00205F33" w:rsidRPr="00EE6B7E" w:rsidRDefault="00205F33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046FF4" w:rsidRPr="00EE6B7E" w:rsidTr="00174039">
        <w:trPr>
          <w:gridAfter w:val="1"/>
          <w:wAfter w:w="5" w:type="pct"/>
        </w:trPr>
        <w:tc>
          <w:tcPr>
            <w:tcW w:w="306" w:type="pct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774" w:type="pct"/>
          </w:tcPr>
          <w:p w:rsidR="00046FF4" w:rsidRPr="00046FF4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ru-RU"/>
              </w:rPr>
            </w:pPr>
            <w:r w:rsidRPr="00046FF4">
              <w:rPr>
                <w:rFonts w:ascii="GHEA Grapalat" w:eastAsia="Calibri" w:hAnsi="GHEA Grapalat" w:cs="Times New Roman"/>
              </w:rPr>
              <w:t>Ընդամենը</w:t>
            </w:r>
          </w:p>
        </w:tc>
        <w:tc>
          <w:tcPr>
            <w:tcW w:w="767" w:type="pct"/>
          </w:tcPr>
          <w:p w:rsidR="00046FF4" w:rsidRPr="00046FF4" w:rsidRDefault="00046FF4" w:rsidP="00AE1BEB">
            <w:pPr>
              <w:rPr>
                <w:rFonts w:ascii="GHEA Grapalat" w:eastAsia="Calibri" w:hAnsi="GHEA Grapalat" w:cs="Times New Roman"/>
              </w:rPr>
            </w:pPr>
            <w:r w:rsidRPr="00046FF4">
              <w:rPr>
                <w:rFonts w:ascii="GHEA Grapalat" w:eastAsia="Calibri" w:hAnsi="GHEA Grapalat" w:cs="Times New Roman"/>
              </w:rPr>
              <w:t>27299.41</w:t>
            </w:r>
          </w:p>
          <w:p w:rsidR="00046FF4" w:rsidRPr="00046FF4" w:rsidRDefault="00046FF4" w:rsidP="00AE1BEB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541" w:type="pct"/>
          </w:tcPr>
          <w:p w:rsidR="00046FF4" w:rsidRPr="00046FF4" w:rsidRDefault="00046FF4" w:rsidP="00AE1BEB">
            <w:pPr>
              <w:rPr>
                <w:rFonts w:ascii="GHEA Grapalat" w:eastAsia="Calibri" w:hAnsi="GHEA Grapalat" w:cs="Times New Roman"/>
              </w:rPr>
            </w:pPr>
            <w:r w:rsidRPr="00046FF4">
              <w:rPr>
                <w:rFonts w:ascii="GHEA Grapalat" w:eastAsia="Calibri" w:hAnsi="GHEA Grapalat" w:cs="Times New Roman"/>
              </w:rPr>
              <w:t>27299.41</w:t>
            </w:r>
          </w:p>
          <w:p w:rsidR="00046FF4" w:rsidRPr="00046FF4" w:rsidRDefault="00046FF4" w:rsidP="00AE1BEB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288" w:type="pct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6" w:type="pct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17" w:type="pct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  <w:tc>
          <w:tcPr>
            <w:tcW w:w="486" w:type="pct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highlight w:val="yellow"/>
              </w:rPr>
            </w:pPr>
          </w:p>
        </w:tc>
      </w:tr>
      <w:tr w:rsidR="00046FF4" w:rsidRPr="00EE6B7E" w:rsidTr="00174039">
        <w:trPr>
          <w:gridAfter w:val="1"/>
          <w:wAfter w:w="5" w:type="pct"/>
        </w:trPr>
        <w:tc>
          <w:tcPr>
            <w:tcW w:w="2080" w:type="pct"/>
            <w:gridSpan w:val="2"/>
            <w:shd w:val="clear" w:color="auto" w:fill="BFBFBF"/>
            <w:vAlign w:val="center"/>
          </w:tcPr>
          <w:p w:rsidR="00046FF4" w:rsidRPr="00EE6B7E" w:rsidRDefault="00046FF4" w:rsidP="00195C80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>Ընդհանուրը</w:t>
            </w:r>
          </w:p>
        </w:tc>
        <w:tc>
          <w:tcPr>
            <w:tcW w:w="767" w:type="pct"/>
            <w:shd w:val="clear" w:color="auto" w:fill="BFBFBF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046FF4">
              <w:rPr>
                <w:rFonts w:ascii="GHEA Grapalat" w:eastAsia="Calibri" w:hAnsi="GHEA Grapalat" w:cs="Times New Roman"/>
                <w:b/>
              </w:rPr>
              <w:t>59633.11</w:t>
            </w:r>
          </w:p>
        </w:tc>
        <w:tc>
          <w:tcPr>
            <w:tcW w:w="541" w:type="pct"/>
            <w:shd w:val="clear" w:color="auto" w:fill="BFBFBF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  <w:r w:rsidRPr="00046FF4">
              <w:rPr>
                <w:rFonts w:ascii="GHEA Grapalat" w:eastAsia="Calibri" w:hAnsi="GHEA Grapalat" w:cs="Times New Roman"/>
                <w:b/>
              </w:rPr>
              <w:t>59633.11</w:t>
            </w:r>
          </w:p>
        </w:tc>
        <w:tc>
          <w:tcPr>
            <w:tcW w:w="288" w:type="pct"/>
            <w:shd w:val="clear" w:color="auto" w:fill="BFBFBF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16" w:type="pct"/>
            <w:shd w:val="clear" w:color="auto" w:fill="BFBFBF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17" w:type="pct"/>
            <w:shd w:val="clear" w:color="auto" w:fill="BFBFBF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  <w:tc>
          <w:tcPr>
            <w:tcW w:w="486" w:type="pct"/>
            <w:shd w:val="clear" w:color="auto" w:fill="BFBFBF"/>
          </w:tcPr>
          <w:p w:rsidR="00046FF4" w:rsidRPr="00EE6B7E" w:rsidRDefault="00046FF4" w:rsidP="00195C8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b/>
                <w:highlight w:val="yellow"/>
              </w:rPr>
            </w:pPr>
          </w:p>
        </w:tc>
      </w:tr>
    </w:tbl>
    <w:p w:rsidR="00205F33" w:rsidRPr="00EE6B7E" w:rsidRDefault="00205F33" w:rsidP="00205F33">
      <w:pPr>
        <w:spacing w:after="0" w:line="20" w:lineRule="atLeast"/>
        <w:rPr>
          <w:rFonts w:ascii="GHEA Grapalat" w:eastAsia="Calibri" w:hAnsi="GHEA Grapalat" w:cs="Times New Roman"/>
          <w:sz w:val="12"/>
          <w:szCs w:val="12"/>
          <w:highlight w:val="yellow"/>
          <w:lang w:val="hy-AM"/>
        </w:rPr>
      </w:pPr>
    </w:p>
    <w:p w:rsidR="00DE5C16" w:rsidRPr="00DE5C16" w:rsidRDefault="00DE5C16" w:rsidP="00DE5C16">
      <w:pPr>
        <w:keepNext/>
        <w:keepLines/>
        <w:spacing w:after="0" w:line="20" w:lineRule="atLeast"/>
        <w:ind w:left="437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7" w:name="_Toc492216768"/>
      <w:bookmarkStart w:id="8" w:name="_Toc510182962"/>
    </w:p>
    <w:p w:rsidR="00A35538" w:rsidRPr="008B6B82" w:rsidRDefault="00A35538" w:rsidP="00DE5C16">
      <w:pPr>
        <w:keepNext/>
        <w:keepLines/>
        <w:numPr>
          <w:ilvl w:val="0"/>
          <w:numId w:val="7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8B6B82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ՏԱՊ-ի մոնիթորինգի և գնահատման պլանը</w:t>
      </w:r>
      <w:bookmarkEnd w:id="7"/>
      <w:bookmarkEnd w:id="8"/>
    </w:p>
    <w:p w:rsidR="00A35538" w:rsidRPr="00EE6B7E" w:rsidRDefault="00A35538" w:rsidP="00A35538">
      <w:pPr>
        <w:spacing w:after="0" w:line="20" w:lineRule="atLeast"/>
        <w:rPr>
          <w:rFonts w:ascii="GHEA Grapalat" w:eastAsia="Calibri" w:hAnsi="GHEA Grapalat" w:cs="Times New Roman"/>
          <w:b/>
          <w:lang w:val="hy-AM"/>
        </w:rPr>
      </w:pPr>
      <w:r w:rsidRPr="00EE6B7E">
        <w:rPr>
          <w:rFonts w:ascii="GHEA Grapalat" w:eastAsia="Calibri" w:hAnsi="GHEA Grapalat" w:cs="Times New Roman"/>
          <w:b/>
          <w:lang w:val="hy-AM"/>
        </w:rPr>
        <w:t>Աղյուսակ 8</w:t>
      </w:r>
      <w:r w:rsidRPr="00EE6B7E">
        <w:rPr>
          <w:rFonts w:ascii="GHEA Grapalat" w:eastAsia="MS Mincho" w:hAnsi="MS Mincho" w:cs="MS Mincho"/>
          <w:b/>
          <w:lang w:val="hy-AM"/>
        </w:rPr>
        <w:t>․</w:t>
      </w:r>
      <w:r w:rsidRPr="00EE6B7E">
        <w:rPr>
          <w:rFonts w:ascii="GHEA Grapalat" w:eastAsia="Calibri" w:hAnsi="GHEA Grapalat" w:cs="Times New Roman"/>
          <w:b/>
          <w:lang w:val="hy-AM"/>
        </w:rPr>
        <w:t xml:space="preserve"> Համայնքի ՏԱՊ-ում ներառված ծրագրերի արդյունքային ցուցանիշների մոնիթորինգի և գնահատման վերաբերյալ տեղեկատվության ներկայացման ձևանմուշը</w:t>
      </w:r>
    </w:p>
    <w:p w:rsidR="00A35538" w:rsidRPr="00EE6B7E" w:rsidRDefault="00A35538" w:rsidP="00A35538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</w:p>
    <w:tbl>
      <w:tblPr>
        <w:tblStyle w:val="TableGrid5"/>
        <w:tblW w:w="5000" w:type="pct"/>
        <w:tblCellMar>
          <w:left w:w="115" w:type="dxa"/>
          <w:right w:w="115" w:type="dxa"/>
        </w:tblCellMar>
        <w:tblLook w:val="04A0"/>
      </w:tblPr>
      <w:tblGrid>
        <w:gridCol w:w="3383"/>
        <w:gridCol w:w="3136"/>
        <w:gridCol w:w="1632"/>
        <w:gridCol w:w="1507"/>
        <w:gridCol w:w="1507"/>
        <w:gridCol w:w="3014"/>
        <w:gridCol w:w="11"/>
      </w:tblGrid>
      <w:tr w:rsidR="00A35538" w:rsidRPr="0075393D" w:rsidTr="00174039">
        <w:trPr>
          <w:cantSplit/>
          <w:trHeight w:val="323"/>
        </w:trPr>
        <w:tc>
          <w:tcPr>
            <w:tcW w:w="5000" w:type="pct"/>
            <w:gridSpan w:val="7"/>
            <w:shd w:val="clear" w:color="auto" w:fill="DEEAF6"/>
            <w:vAlign w:val="center"/>
          </w:tcPr>
          <w:p w:rsidR="00A35538" w:rsidRPr="00EE6B7E" w:rsidRDefault="00A3553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="000B2D03" w:rsidRPr="00EE6B7E">
              <w:rPr>
                <w:rFonts w:ascii="GHEA Grapalat" w:eastAsia="Calibri" w:hAnsi="GHEA Grapalat" w:cs="Times New Roman"/>
                <w:b/>
                <w:lang w:val="hy-AM"/>
              </w:rPr>
              <w:t>Ոլորտ 4. Քաղաքաշինություն և կոմունալ տնտեսություն</w:t>
            </w:r>
          </w:p>
        </w:tc>
      </w:tr>
      <w:tr w:rsidR="00A35538" w:rsidRPr="0075393D" w:rsidTr="00174039">
        <w:trPr>
          <w:cantSplit/>
          <w:trHeight w:val="323"/>
        </w:trPr>
        <w:tc>
          <w:tcPr>
            <w:tcW w:w="5000" w:type="pct"/>
            <w:gridSpan w:val="7"/>
            <w:shd w:val="clear" w:color="auto" w:fill="DEEAF6"/>
            <w:vAlign w:val="center"/>
          </w:tcPr>
          <w:p w:rsidR="00A35538" w:rsidRPr="00EE6B7E" w:rsidRDefault="00A3553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Ծրագիր</w:t>
            </w:r>
            <w:r w:rsidR="000B2D03"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1.  Չարենցավան համայնքի Ալափարս գյուղի փողոցների արտաքին լուսավորության ցանցի կառուցման աշխատանքներ</w:t>
            </w:r>
          </w:p>
        </w:tc>
      </w:tr>
      <w:tr w:rsidR="00A35538" w:rsidRPr="00EE6B7E" w:rsidTr="00174039">
        <w:trPr>
          <w:gridAfter w:val="1"/>
          <w:wAfter w:w="4" w:type="pct"/>
        </w:trPr>
        <w:tc>
          <w:tcPr>
            <w:tcW w:w="2297" w:type="pct"/>
            <w:gridSpan w:val="2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99" w:type="pct"/>
            <w:gridSpan w:val="4"/>
            <w:shd w:val="clear" w:color="auto" w:fill="BDD6EE"/>
            <w:vAlign w:val="center"/>
          </w:tcPr>
          <w:p w:rsidR="00A35538" w:rsidRPr="00EE6B7E" w:rsidRDefault="0083114F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2</w:t>
            </w:r>
            <w:r w:rsidRPr="00EE6B7E">
              <w:rPr>
                <w:rFonts w:ascii="GHEA Grapalat" w:eastAsia="Calibri" w:hAnsi="GHEA Grapalat" w:cs="Times New Roman"/>
                <w:b/>
              </w:rPr>
              <w:t>018</w:t>
            </w:r>
            <w:r w:rsidR="00A35538"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թ., 1-ին կիսամյակ/տարեկան</w:t>
            </w:r>
          </w:p>
        </w:tc>
      </w:tr>
      <w:tr w:rsidR="00A3553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Տեսակը</w:t>
            </w:r>
          </w:p>
        </w:tc>
        <w:tc>
          <w:tcPr>
            <w:tcW w:w="1105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575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EE6B7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2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BA4918" w:rsidRPr="00EE6B7E" w:rsidTr="00174039">
        <w:trPr>
          <w:gridAfter w:val="1"/>
          <w:wAfter w:w="4" w:type="pct"/>
          <w:trHeight w:val="1232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Մուտքային</w:t>
            </w:r>
          </w:p>
        </w:tc>
        <w:tc>
          <w:tcPr>
            <w:tcW w:w="1105" w:type="pct"/>
          </w:tcPr>
          <w:p w:rsidR="00BA4918" w:rsidRPr="00EE6B7E" w:rsidRDefault="00BA4918" w:rsidP="00BA4918">
            <w:pPr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Առկա լուսավորության համակարգի երկարություն </w:t>
            </w:r>
          </w:p>
        </w:tc>
        <w:tc>
          <w:tcPr>
            <w:tcW w:w="57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2 կմ</w:t>
            </w:r>
          </w:p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  <w:trHeight w:val="65"/>
        </w:trPr>
        <w:tc>
          <w:tcPr>
            <w:tcW w:w="1192" w:type="pct"/>
            <w:vMerge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05" w:type="pct"/>
          </w:tcPr>
          <w:p w:rsidR="00BA4918" w:rsidRPr="00EE6B7E" w:rsidRDefault="00BA4918" w:rsidP="00BA4918">
            <w:pPr>
              <w:rPr>
                <w:rFonts w:ascii="GHEA Grapalat" w:hAnsi="GHEA Grapalat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Առկա լուսավորության համակարգի հենասյուների թիվը </w:t>
            </w:r>
          </w:p>
        </w:tc>
        <w:tc>
          <w:tcPr>
            <w:tcW w:w="57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46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553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05" w:type="pct"/>
          </w:tcPr>
          <w:p w:rsidR="0079098E" w:rsidRPr="00EE6B7E" w:rsidRDefault="0079098E" w:rsidP="0079098E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Գիշերային լուսավորված փողոցների տեսակարար կշիռն ընդհանուրի մեջ </w:t>
            </w:r>
          </w:p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A35538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9.5%</w:t>
            </w: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553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05" w:type="pct"/>
          </w:tcPr>
          <w:p w:rsidR="00A35538" w:rsidRPr="00EE6B7E" w:rsidRDefault="0079098E" w:rsidP="0079098E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Բնակիչների </w:t>
            </w: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>բավարարվածությունը գյուղում գիշերային լուսավորվածությունից</w:t>
            </w:r>
          </w:p>
        </w:tc>
        <w:tc>
          <w:tcPr>
            <w:tcW w:w="575" w:type="pct"/>
          </w:tcPr>
          <w:p w:rsidR="00A35538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>20 %</w:t>
            </w: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79098E" w:rsidRPr="00EE6B7E" w:rsidTr="00174039">
        <w:trPr>
          <w:gridAfter w:val="1"/>
          <w:wAfter w:w="4" w:type="pct"/>
          <w:trHeight w:val="1592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79098E" w:rsidRPr="00EE6B7E" w:rsidRDefault="0079098E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1105" w:type="pct"/>
          </w:tcPr>
          <w:p w:rsidR="0079098E" w:rsidRPr="00EE6B7E" w:rsidRDefault="0079098E" w:rsidP="0079098E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Գիշերային լուսավորության ժամերի թիվը օրվա կտրվածքով՝ ամռանը </w:t>
            </w:r>
          </w:p>
        </w:tc>
        <w:tc>
          <w:tcPr>
            <w:tcW w:w="575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3 ժամ</w:t>
            </w:r>
          </w:p>
        </w:tc>
        <w:tc>
          <w:tcPr>
            <w:tcW w:w="531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79098E" w:rsidRPr="00EE6B7E" w:rsidTr="00174039">
        <w:trPr>
          <w:gridAfter w:val="1"/>
          <w:wAfter w:w="4" w:type="pct"/>
          <w:trHeight w:val="291"/>
        </w:trPr>
        <w:tc>
          <w:tcPr>
            <w:tcW w:w="1192" w:type="pct"/>
            <w:vMerge/>
            <w:shd w:val="clear" w:color="auto" w:fill="BDD6EE"/>
            <w:vAlign w:val="center"/>
          </w:tcPr>
          <w:p w:rsidR="0079098E" w:rsidRPr="00EE6B7E" w:rsidRDefault="0079098E" w:rsidP="00F52B84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1105" w:type="pct"/>
          </w:tcPr>
          <w:p w:rsidR="0079098E" w:rsidRPr="00EE6B7E" w:rsidRDefault="0079098E" w:rsidP="0079098E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Գիշերային լուսավորության ժամերի թիվը օրվա կտրվածքով՝ ձմռանը</w:t>
            </w:r>
          </w:p>
        </w:tc>
        <w:tc>
          <w:tcPr>
            <w:tcW w:w="575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4.5 ժամ</w:t>
            </w:r>
          </w:p>
        </w:tc>
        <w:tc>
          <w:tcPr>
            <w:tcW w:w="531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79098E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553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05" w:type="pct"/>
          </w:tcPr>
          <w:p w:rsidR="00A35538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Փողոցների երթևեկության անվտանգության մակարդակը դարձնել բավարար տրանսպորտային միջոցների և հետիոտների համար</w:t>
            </w:r>
          </w:p>
        </w:tc>
        <w:tc>
          <w:tcPr>
            <w:tcW w:w="575" w:type="pct"/>
          </w:tcPr>
          <w:p w:rsidR="00A35538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A3553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A35538" w:rsidRPr="00EE6B7E" w:rsidRDefault="00A35538" w:rsidP="00F52B84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EE6B7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05" w:type="pct"/>
          </w:tcPr>
          <w:p w:rsidR="00A35538" w:rsidRPr="00EE6B7E" w:rsidRDefault="0079098E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</w:tc>
        <w:tc>
          <w:tcPr>
            <w:tcW w:w="575" w:type="pct"/>
          </w:tcPr>
          <w:p w:rsidR="00A35538" w:rsidRPr="00EE6B7E" w:rsidRDefault="0079098E" w:rsidP="0079098E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 xml:space="preserve">32333.7 </w:t>
            </w: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2" w:type="pct"/>
          </w:tcPr>
          <w:p w:rsidR="00A35538" w:rsidRPr="00EE6B7E" w:rsidRDefault="00A3553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0B2D03" w:rsidRPr="00EE6B7E" w:rsidTr="00174039">
        <w:trPr>
          <w:cantSplit/>
          <w:trHeight w:val="323"/>
        </w:trPr>
        <w:tc>
          <w:tcPr>
            <w:tcW w:w="5000" w:type="pct"/>
            <w:gridSpan w:val="7"/>
            <w:shd w:val="clear" w:color="auto" w:fill="DEEAF6"/>
            <w:vAlign w:val="center"/>
          </w:tcPr>
          <w:p w:rsidR="000B2D03" w:rsidRPr="00EE6B7E" w:rsidRDefault="000B2D03" w:rsidP="000B2D03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</w:rPr>
              <w:t>Ոլորտ 6. Տրանսպորտ</w:t>
            </w:r>
          </w:p>
        </w:tc>
      </w:tr>
      <w:tr w:rsidR="000B2D03" w:rsidRPr="00EE6B7E" w:rsidTr="00174039">
        <w:trPr>
          <w:cantSplit/>
          <w:trHeight w:val="323"/>
        </w:trPr>
        <w:tc>
          <w:tcPr>
            <w:tcW w:w="5000" w:type="pct"/>
            <w:gridSpan w:val="7"/>
            <w:shd w:val="clear" w:color="auto" w:fill="DEEAF6"/>
            <w:vAlign w:val="center"/>
          </w:tcPr>
          <w:p w:rsidR="000B2D03" w:rsidRPr="00EE6B7E" w:rsidRDefault="000B2D03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Ծրագիր 1. Չարենցավան համայնքի Չարենցավան քաղաքի փողոցների հիմնանորոգման աշխատանքներ</w:t>
            </w:r>
          </w:p>
        </w:tc>
      </w:tr>
      <w:tr w:rsidR="000B2D03" w:rsidRPr="00EE6B7E" w:rsidTr="00174039">
        <w:trPr>
          <w:gridAfter w:val="1"/>
          <w:wAfter w:w="4" w:type="pct"/>
        </w:trPr>
        <w:tc>
          <w:tcPr>
            <w:tcW w:w="2297" w:type="pct"/>
            <w:gridSpan w:val="2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99" w:type="pct"/>
            <w:gridSpan w:val="4"/>
            <w:shd w:val="clear" w:color="auto" w:fill="BDD6EE"/>
            <w:vAlign w:val="center"/>
          </w:tcPr>
          <w:p w:rsidR="000B2D03" w:rsidRPr="00EE6B7E" w:rsidRDefault="0079098E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201</w:t>
            </w:r>
            <w:r w:rsidRPr="00EE6B7E">
              <w:rPr>
                <w:rFonts w:ascii="GHEA Grapalat" w:eastAsia="Calibri" w:hAnsi="GHEA Grapalat" w:cs="Times New Roman"/>
                <w:b/>
              </w:rPr>
              <w:t>8</w:t>
            </w:r>
            <w:r w:rsidR="000B2D03"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թ., 1-ին կիսամյակ/տարեկան</w:t>
            </w:r>
          </w:p>
        </w:tc>
      </w:tr>
      <w:tr w:rsidR="000B2D03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Տեսակը</w:t>
            </w:r>
          </w:p>
        </w:tc>
        <w:tc>
          <w:tcPr>
            <w:tcW w:w="1105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575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EE6B7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2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BA4918" w:rsidRPr="00EE6B7E" w:rsidTr="00174039">
        <w:trPr>
          <w:gridAfter w:val="1"/>
          <w:wAfter w:w="4" w:type="pct"/>
          <w:trHeight w:val="928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Մուտքային</w:t>
            </w:r>
          </w:p>
        </w:tc>
        <w:tc>
          <w:tcPr>
            <w:tcW w:w="110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Քաղաքային ճանապարհների բարեկարգման աշխատանքներում </w:t>
            </w: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>ներգրավված տեխնիկայի քանակը</w:t>
            </w:r>
          </w:p>
        </w:tc>
        <w:tc>
          <w:tcPr>
            <w:tcW w:w="57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8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  <w:trHeight w:val="2617"/>
        </w:trPr>
        <w:tc>
          <w:tcPr>
            <w:tcW w:w="1192" w:type="pct"/>
            <w:vMerge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05" w:type="pct"/>
          </w:tcPr>
          <w:p w:rsidR="00BA4918" w:rsidRPr="00EE6B7E" w:rsidRDefault="00BA4918" w:rsidP="00BA491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Համայնքապետարանից քաղաքային ճանապարհների բարեկարգման աշխատանքները կազմակերպող աշխատակիցների թիվը</w:t>
            </w:r>
          </w:p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2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B2D03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05" w:type="pct"/>
          </w:tcPr>
          <w:p w:rsidR="00BA4918" w:rsidRPr="00EE6B7E" w:rsidRDefault="00BA4918" w:rsidP="00BA4918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Բարեկարգված ճանապարհների մակերես </w:t>
            </w:r>
          </w:p>
          <w:p w:rsidR="000B2D03" w:rsidRPr="00EE6B7E" w:rsidRDefault="000B2D03" w:rsidP="00BA491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0B2D03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1600 քմ</w:t>
            </w: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B2D03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05" w:type="pct"/>
          </w:tcPr>
          <w:p w:rsidR="000B2D03" w:rsidRPr="00EE6B7E" w:rsidRDefault="00BA4918" w:rsidP="00BA491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Բարեկարգ քաղաքային ճանապարհների մակերեսի տեսակարար կշիռը քաղաքի ընդհանուր ճանապարհների կազմում</w:t>
            </w:r>
          </w:p>
        </w:tc>
        <w:tc>
          <w:tcPr>
            <w:tcW w:w="575" w:type="pct"/>
          </w:tcPr>
          <w:p w:rsidR="000B2D03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5 </w:t>
            </w:r>
            <w:r w:rsidRPr="00EE6B7E">
              <w:rPr>
                <w:rFonts w:ascii="GHEA Grapalat" w:hAnsi="GHEA Grapalat"/>
                <w:color w:val="000000" w:themeColor="text1"/>
                <w:lang w:val="hy-AM"/>
              </w:rPr>
              <w:t>%</w:t>
            </w: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B2D03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1105" w:type="pct"/>
          </w:tcPr>
          <w:p w:rsidR="00BA4918" w:rsidRPr="00EE6B7E" w:rsidRDefault="00BA4918" w:rsidP="00BA4918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Աշխատանքների իրականացման ժամկետը </w:t>
            </w:r>
          </w:p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0B2D03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6 ամիս</w:t>
            </w: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0B2D03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0B2D03" w:rsidRPr="00EE6B7E" w:rsidRDefault="000B2D03" w:rsidP="00F52B84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05" w:type="pct"/>
          </w:tcPr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lang w:val="hy-AM"/>
              </w:rPr>
            </w:pPr>
          </w:p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lang w:val="hy-AM"/>
              </w:rPr>
            </w:pPr>
          </w:p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lang w:val="hy-AM"/>
              </w:rPr>
            </w:pPr>
          </w:p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lang w:val="hy-AM"/>
              </w:rPr>
            </w:pPr>
          </w:p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lang w:val="hy-AM"/>
              </w:rPr>
            </w:pPr>
          </w:p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lang w:val="hy-AM"/>
              </w:rPr>
            </w:pPr>
          </w:p>
          <w:p w:rsidR="000B2D03" w:rsidRPr="00EE6B7E" w:rsidRDefault="00297E8C" w:rsidP="00297E8C">
            <w:pPr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lastRenderedPageBreak/>
              <w:t>բավարար</w:t>
            </w: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0B2D03" w:rsidRPr="00EE6B7E" w:rsidRDefault="000B2D03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EE6B7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0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</w:tc>
        <w:tc>
          <w:tcPr>
            <w:tcW w:w="575" w:type="pct"/>
          </w:tcPr>
          <w:p w:rsidR="00BA4918" w:rsidRPr="00EE6B7E" w:rsidRDefault="00BA4918" w:rsidP="00BA4918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13127.39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BA4918" w:rsidRPr="00EE6B7E" w:rsidTr="00174039">
        <w:trPr>
          <w:cantSplit/>
          <w:trHeight w:val="323"/>
        </w:trPr>
        <w:tc>
          <w:tcPr>
            <w:tcW w:w="5000" w:type="pct"/>
            <w:gridSpan w:val="7"/>
            <w:shd w:val="clear" w:color="auto" w:fill="DEEAF6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</w:rPr>
              <w:t xml:space="preserve">Ծրագիր 2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Չարենցավան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EE6B7E">
              <w:rPr>
                <w:rFonts w:ascii="GHEA Grapalat" w:eastAsia="Calibri" w:hAnsi="GHEA Grapalat" w:cs="Times New Roman"/>
                <w:b/>
                <w:lang w:val="ru-RU"/>
              </w:rPr>
              <w:t>համայնքի</w:t>
            </w:r>
            <w:r w:rsidRPr="00EE6B7E">
              <w:rPr>
                <w:rFonts w:ascii="GHEA Grapalat" w:eastAsia="Calibri" w:hAnsi="GHEA Grapalat" w:cs="Times New Roman"/>
                <w:b/>
              </w:rPr>
              <w:t xml:space="preserve">  Ալափարս գյուղի 19-րդ փողոցի հիմնանորոգման աշխատանքներ</w:t>
            </w: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2297" w:type="pct"/>
            <w:gridSpan w:val="2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Արդյունքային ցուցանիշները</w:t>
            </w:r>
          </w:p>
        </w:tc>
        <w:tc>
          <w:tcPr>
            <w:tcW w:w="2699" w:type="pct"/>
            <w:gridSpan w:val="4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2018 թ., 1-ին կիսամյակ/տարեկան</w:t>
            </w: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Տեսակը</w:t>
            </w:r>
          </w:p>
        </w:tc>
        <w:tc>
          <w:tcPr>
            <w:tcW w:w="1105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Անվանումը</w:t>
            </w:r>
          </w:p>
        </w:tc>
        <w:tc>
          <w:tcPr>
            <w:tcW w:w="575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Թիրախ</w:t>
            </w:r>
            <w:r w:rsidRPr="00EE6B7E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Փաստ. արժեքը</w:t>
            </w:r>
          </w:p>
        </w:tc>
        <w:tc>
          <w:tcPr>
            <w:tcW w:w="531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Շեղումը</w:t>
            </w:r>
          </w:p>
        </w:tc>
        <w:tc>
          <w:tcPr>
            <w:tcW w:w="106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Մեկնաբանություն</w:t>
            </w:r>
          </w:p>
        </w:tc>
      </w:tr>
      <w:tr w:rsidR="00297E8C" w:rsidRPr="00EE6B7E" w:rsidTr="00174039">
        <w:trPr>
          <w:gridAfter w:val="1"/>
          <w:wAfter w:w="4" w:type="pct"/>
          <w:trHeight w:val="2077"/>
        </w:trPr>
        <w:tc>
          <w:tcPr>
            <w:tcW w:w="1192" w:type="pct"/>
            <w:vMerge w:val="restart"/>
            <w:shd w:val="clear" w:color="auto" w:fill="BDD6EE"/>
            <w:vAlign w:val="center"/>
          </w:tcPr>
          <w:p w:rsidR="00297E8C" w:rsidRPr="00EE6B7E" w:rsidRDefault="00297E8C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b/>
                <w:lang w:val="hy-AM"/>
              </w:rPr>
              <w:t>Մուտքային</w:t>
            </w:r>
          </w:p>
        </w:tc>
        <w:tc>
          <w:tcPr>
            <w:tcW w:w="1105" w:type="pct"/>
          </w:tcPr>
          <w:p w:rsidR="00297E8C" w:rsidRPr="00EE6B7E" w:rsidRDefault="00297E8C" w:rsidP="00297E8C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Քաղաքային ճանապարհների բարեկարգման աշխատանքներում ներգրավված տեխնիկայի քանակը </w:t>
            </w:r>
          </w:p>
        </w:tc>
        <w:tc>
          <w:tcPr>
            <w:tcW w:w="575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8</w:t>
            </w:r>
          </w:p>
        </w:tc>
        <w:tc>
          <w:tcPr>
            <w:tcW w:w="531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297E8C" w:rsidRPr="00EE6B7E" w:rsidTr="00174039">
        <w:trPr>
          <w:gridAfter w:val="1"/>
          <w:wAfter w:w="4" w:type="pct"/>
          <w:trHeight w:val="2631"/>
        </w:trPr>
        <w:tc>
          <w:tcPr>
            <w:tcW w:w="1192" w:type="pct"/>
            <w:vMerge/>
            <w:shd w:val="clear" w:color="auto" w:fill="BDD6EE"/>
            <w:vAlign w:val="center"/>
          </w:tcPr>
          <w:p w:rsidR="00297E8C" w:rsidRPr="00EE6B7E" w:rsidRDefault="00297E8C" w:rsidP="00F52B84">
            <w:pPr>
              <w:spacing w:line="20" w:lineRule="atLeast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1105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Համայնքապետարանից քաղաքային ճանապարհների բարեկարգման աշխատանքները կազմակերպող աշխատակիցների թիվը </w:t>
            </w:r>
          </w:p>
        </w:tc>
        <w:tc>
          <w:tcPr>
            <w:tcW w:w="575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2</w:t>
            </w:r>
          </w:p>
        </w:tc>
        <w:tc>
          <w:tcPr>
            <w:tcW w:w="531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297E8C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1105" w:type="pct"/>
          </w:tcPr>
          <w:p w:rsidR="00297E8C" w:rsidRPr="00EE6B7E" w:rsidRDefault="00297E8C" w:rsidP="00297E8C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Բարեկարգված ճանապարհների մակերեսը</w:t>
            </w:r>
          </w:p>
          <w:p w:rsidR="00BA4918" w:rsidRPr="00EE6B7E" w:rsidRDefault="00BA4918" w:rsidP="00297E8C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BA4918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1650 քմ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1105" w:type="pct"/>
          </w:tcPr>
          <w:p w:rsidR="00BA4918" w:rsidRPr="00EE6B7E" w:rsidRDefault="00297E8C" w:rsidP="00297E8C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Բարեկարգ գյուղական ճանապարհների մակերեսի տեսակարար կշիռը գյուղի ընդհանուր ճանապարհների </w:t>
            </w: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>կազմում</w:t>
            </w:r>
          </w:p>
        </w:tc>
        <w:tc>
          <w:tcPr>
            <w:tcW w:w="575" w:type="pct"/>
          </w:tcPr>
          <w:p w:rsidR="00BA4918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lastRenderedPageBreak/>
              <w:t xml:space="preserve">12 </w:t>
            </w:r>
            <w:r w:rsidRPr="00EE6B7E">
              <w:rPr>
                <w:rFonts w:ascii="GHEA Grapalat" w:hAnsi="GHEA Grapalat"/>
                <w:color w:val="000000" w:themeColor="text1"/>
                <w:lang w:val="hy-AM"/>
              </w:rPr>
              <w:t>%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1105" w:type="pct"/>
          </w:tcPr>
          <w:p w:rsidR="00297E8C" w:rsidRPr="00EE6B7E" w:rsidRDefault="00297E8C" w:rsidP="00297E8C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Աշխատանքների իրականացման ժամկետը</w:t>
            </w:r>
          </w:p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BA4918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6 ամիս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1105" w:type="pct"/>
          </w:tcPr>
          <w:p w:rsidR="00297E8C" w:rsidRPr="00EE6B7E" w:rsidRDefault="00297E8C" w:rsidP="00297E8C">
            <w:pPr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>Բարելավել փողոցների երթևեկության անվտանգության մակարդակը տրանսպորտային միջոցների և հետիոտների համար</w:t>
            </w:r>
          </w:p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75" w:type="pct"/>
          </w:tcPr>
          <w:p w:rsidR="00BA4918" w:rsidRPr="00EE6B7E" w:rsidRDefault="00297E8C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բավարար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BA4918" w:rsidRPr="00EE6B7E" w:rsidTr="00174039">
        <w:trPr>
          <w:gridAfter w:val="1"/>
          <w:wAfter w:w="4" w:type="pct"/>
        </w:trPr>
        <w:tc>
          <w:tcPr>
            <w:tcW w:w="1192" w:type="pct"/>
            <w:shd w:val="clear" w:color="auto" w:fill="BDD6EE"/>
            <w:vAlign w:val="center"/>
          </w:tcPr>
          <w:p w:rsidR="00BA4918" w:rsidRPr="00EE6B7E" w:rsidRDefault="00BA4918" w:rsidP="00F52B84">
            <w:pPr>
              <w:spacing w:line="20" w:lineRule="atLeast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EE6B7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1105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</w:rPr>
              <w:t>ֆինանսավորման աղբյուրը՝ համայնքի բյուջեի միջոցներ</w:t>
            </w:r>
          </w:p>
        </w:tc>
        <w:tc>
          <w:tcPr>
            <w:tcW w:w="575" w:type="pct"/>
          </w:tcPr>
          <w:p w:rsidR="00BA4918" w:rsidRPr="00EE6B7E" w:rsidRDefault="00297E8C" w:rsidP="00297E8C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EE6B7E">
              <w:rPr>
                <w:rFonts w:ascii="GHEA Grapalat" w:eastAsia="Calibri" w:hAnsi="GHEA Grapalat" w:cs="Times New Roman"/>
                <w:lang w:val="hy-AM"/>
              </w:rPr>
              <w:t xml:space="preserve">14172.02 </w:t>
            </w: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531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1062" w:type="pct"/>
          </w:tcPr>
          <w:p w:rsidR="00BA4918" w:rsidRPr="00EE6B7E" w:rsidRDefault="00BA4918" w:rsidP="00F52B84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</w:tbl>
    <w:p w:rsidR="00205F33" w:rsidRPr="00EE6B7E" w:rsidRDefault="00205F33" w:rsidP="004712FE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sectPr w:rsidR="00205F33" w:rsidRPr="00EE6B7E" w:rsidSect="00174039">
      <w:footerReference w:type="default" r:id="rId8"/>
      <w:pgSz w:w="16840" w:h="11907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2F5" w:rsidRDefault="00F412F5" w:rsidP="000B7388">
      <w:pPr>
        <w:spacing w:after="0" w:line="240" w:lineRule="auto"/>
      </w:pPr>
      <w:r>
        <w:separator/>
      </w:r>
    </w:p>
  </w:endnote>
  <w:endnote w:type="continuationSeparator" w:id="1">
    <w:p w:rsidR="00F412F5" w:rsidRDefault="00F412F5" w:rsidP="000B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4332"/>
      <w:docPartObj>
        <w:docPartGallery w:val="Page Numbers (Bottom of Page)"/>
        <w:docPartUnique/>
      </w:docPartObj>
    </w:sdtPr>
    <w:sdtContent>
      <w:p w:rsidR="00260488" w:rsidRDefault="00295963">
        <w:pPr>
          <w:pStyle w:val="Footer"/>
          <w:jc w:val="center"/>
        </w:pPr>
        <w:fldSimple w:instr=" PAGE   \* MERGEFORMAT ">
          <w:r w:rsidR="00974D0D">
            <w:rPr>
              <w:noProof/>
            </w:rPr>
            <w:t>28</w:t>
          </w:r>
        </w:fldSimple>
      </w:p>
    </w:sdtContent>
  </w:sdt>
  <w:p w:rsidR="00260488" w:rsidRDefault="00260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2F5" w:rsidRDefault="00F412F5" w:rsidP="000B7388">
      <w:pPr>
        <w:spacing w:after="0" w:line="240" w:lineRule="auto"/>
      </w:pPr>
      <w:r>
        <w:separator/>
      </w:r>
    </w:p>
  </w:footnote>
  <w:footnote w:type="continuationSeparator" w:id="1">
    <w:p w:rsidR="00F412F5" w:rsidRDefault="00F412F5" w:rsidP="000B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43E"/>
    <w:multiLevelType w:val="hybridMultilevel"/>
    <w:tmpl w:val="C27EE510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C872D5B"/>
    <w:multiLevelType w:val="hybridMultilevel"/>
    <w:tmpl w:val="5542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0D97"/>
    <w:multiLevelType w:val="hybridMultilevel"/>
    <w:tmpl w:val="142E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19D2"/>
    <w:multiLevelType w:val="hybridMultilevel"/>
    <w:tmpl w:val="8AD81D66"/>
    <w:lvl w:ilvl="0" w:tplc="A03A525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3701"/>
    <w:multiLevelType w:val="hybridMultilevel"/>
    <w:tmpl w:val="D6225D22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A4AB3"/>
    <w:multiLevelType w:val="multilevel"/>
    <w:tmpl w:val="C804C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38C74A5"/>
    <w:multiLevelType w:val="hybridMultilevel"/>
    <w:tmpl w:val="7E1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E40C8"/>
    <w:multiLevelType w:val="hybridMultilevel"/>
    <w:tmpl w:val="E488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0488F"/>
    <w:multiLevelType w:val="hybridMultilevel"/>
    <w:tmpl w:val="1BDE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C50D3"/>
    <w:multiLevelType w:val="hybridMultilevel"/>
    <w:tmpl w:val="A0429042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>
      <w:start w:val="1"/>
      <w:numFmt w:val="lowerLetter"/>
      <w:lvlText w:val="%2."/>
      <w:lvlJc w:val="left"/>
      <w:pPr>
        <w:ind w:left="1517" w:hanging="360"/>
      </w:pPr>
    </w:lvl>
    <w:lvl w:ilvl="2" w:tplc="0409001B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142"/>
    <w:rsid w:val="00000237"/>
    <w:rsid w:val="00000791"/>
    <w:rsid w:val="00033F03"/>
    <w:rsid w:val="00040F8A"/>
    <w:rsid w:val="000419E6"/>
    <w:rsid w:val="00046FF4"/>
    <w:rsid w:val="000512F6"/>
    <w:rsid w:val="00057321"/>
    <w:rsid w:val="00060181"/>
    <w:rsid w:val="00061009"/>
    <w:rsid w:val="00062B59"/>
    <w:rsid w:val="00062EC9"/>
    <w:rsid w:val="00064DD3"/>
    <w:rsid w:val="00065B30"/>
    <w:rsid w:val="00073132"/>
    <w:rsid w:val="000B2D03"/>
    <w:rsid w:val="000B7388"/>
    <w:rsid w:val="000C4D7F"/>
    <w:rsid w:val="000E3ADD"/>
    <w:rsid w:val="000F51A6"/>
    <w:rsid w:val="00105005"/>
    <w:rsid w:val="0010673D"/>
    <w:rsid w:val="00115EFC"/>
    <w:rsid w:val="00120F0C"/>
    <w:rsid w:val="001258B5"/>
    <w:rsid w:val="00142076"/>
    <w:rsid w:val="00143421"/>
    <w:rsid w:val="00160E09"/>
    <w:rsid w:val="00174039"/>
    <w:rsid w:val="00185F04"/>
    <w:rsid w:val="00194DFA"/>
    <w:rsid w:val="00195C80"/>
    <w:rsid w:val="001B4DE5"/>
    <w:rsid w:val="001B5723"/>
    <w:rsid w:val="001B7F81"/>
    <w:rsid w:val="001C20A0"/>
    <w:rsid w:val="001D184D"/>
    <w:rsid w:val="001D7595"/>
    <w:rsid w:val="001F00D1"/>
    <w:rsid w:val="001F4135"/>
    <w:rsid w:val="00204039"/>
    <w:rsid w:val="00205F33"/>
    <w:rsid w:val="00224306"/>
    <w:rsid w:val="00230279"/>
    <w:rsid w:val="00231AF9"/>
    <w:rsid w:val="002337DB"/>
    <w:rsid w:val="00236062"/>
    <w:rsid w:val="00245D0B"/>
    <w:rsid w:val="00250F09"/>
    <w:rsid w:val="00260488"/>
    <w:rsid w:val="00295963"/>
    <w:rsid w:val="00297E8C"/>
    <w:rsid w:val="002B2B26"/>
    <w:rsid w:val="002C37D4"/>
    <w:rsid w:val="002C5795"/>
    <w:rsid w:val="002C77D2"/>
    <w:rsid w:val="002D6C4F"/>
    <w:rsid w:val="002F0C39"/>
    <w:rsid w:val="00311E73"/>
    <w:rsid w:val="003165B0"/>
    <w:rsid w:val="0032522A"/>
    <w:rsid w:val="00330880"/>
    <w:rsid w:val="00334F7D"/>
    <w:rsid w:val="0034193A"/>
    <w:rsid w:val="00342FDA"/>
    <w:rsid w:val="003625FD"/>
    <w:rsid w:val="003652BD"/>
    <w:rsid w:val="00380C9F"/>
    <w:rsid w:val="003957D7"/>
    <w:rsid w:val="003A4DC2"/>
    <w:rsid w:val="003B1D51"/>
    <w:rsid w:val="003B49E2"/>
    <w:rsid w:val="003D1566"/>
    <w:rsid w:val="003D38F7"/>
    <w:rsid w:val="003F2A49"/>
    <w:rsid w:val="003F3859"/>
    <w:rsid w:val="00405F26"/>
    <w:rsid w:val="00417473"/>
    <w:rsid w:val="004177F3"/>
    <w:rsid w:val="0043678C"/>
    <w:rsid w:val="004422EB"/>
    <w:rsid w:val="00443C6E"/>
    <w:rsid w:val="00451ED8"/>
    <w:rsid w:val="00454984"/>
    <w:rsid w:val="004712FE"/>
    <w:rsid w:val="00477D95"/>
    <w:rsid w:val="00491A3B"/>
    <w:rsid w:val="004A6690"/>
    <w:rsid w:val="004C2427"/>
    <w:rsid w:val="004E5AF4"/>
    <w:rsid w:val="004F3142"/>
    <w:rsid w:val="00504057"/>
    <w:rsid w:val="0051262F"/>
    <w:rsid w:val="005154FC"/>
    <w:rsid w:val="005317FC"/>
    <w:rsid w:val="0053768F"/>
    <w:rsid w:val="005410EA"/>
    <w:rsid w:val="005602BB"/>
    <w:rsid w:val="00560B88"/>
    <w:rsid w:val="00587AF1"/>
    <w:rsid w:val="005A4459"/>
    <w:rsid w:val="005C6F58"/>
    <w:rsid w:val="005C7701"/>
    <w:rsid w:val="005E372B"/>
    <w:rsid w:val="005E691F"/>
    <w:rsid w:val="005E7EDE"/>
    <w:rsid w:val="00603307"/>
    <w:rsid w:val="00626140"/>
    <w:rsid w:val="00640C2A"/>
    <w:rsid w:val="00641C46"/>
    <w:rsid w:val="00645EC5"/>
    <w:rsid w:val="00652DE3"/>
    <w:rsid w:val="00663D28"/>
    <w:rsid w:val="006709B1"/>
    <w:rsid w:val="00670D27"/>
    <w:rsid w:val="00687218"/>
    <w:rsid w:val="006879DA"/>
    <w:rsid w:val="006A29FA"/>
    <w:rsid w:val="006B28FB"/>
    <w:rsid w:val="006D2F06"/>
    <w:rsid w:val="00701AF6"/>
    <w:rsid w:val="007023B9"/>
    <w:rsid w:val="00704224"/>
    <w:rsid w:val="00706ABC"/>
    <w:rsid w:val="00713DDE"/>
    <w:rsid w:val="00714306"/>
    <w:rsid w:val="007217CC"/>
    <w:rsid w:val="007353DC"/>
    <w:rsid w:val="0074727C"/>
    <w:rsid w:val="0075393D"/>
    <w:rsid w:val="00760BB8"/>
    <w:rsid w:val="00762E6A"/>
    <w:rsid w:val="007661D8"/>
    <w:rsid w:val="007752CD"/>
    <w:rsid w:val="00776D6D"/>
    <w:rsid w:val="0079098E"/>
    <w:rsid w:val="00797A54"/>
    <w:rsid w:val="007B706E"/>
    <w:rsid w:val="007C07ED"/>
    <w:rsid w:val="007C5D2D"/>
    <w:rsid w:val="007D76EC"/>
    <w:rsid w:val="007F04ED"/>
    <w:rsid w:val="007F08A2"/>
    <w:rsid w:val="0083114F"/>
    <w:rsid w:val="00854735"/>
    <w:rsid w:val="0085612B"/>
    <w:rsid w:val="008573FB"/>
    <w:rsid w:val="00875E1C"/>
    <w:rsid w:val="00877C66"/>
    <w:rsid w:val="00891B56"/>
    <w:rsid w:val="00893438"/>
    <w:rsid w:val="0089382E"/>
    <w:rsid w:val="00897224"/>
    <w:rsid w:val="008A238E"/>
    <w:rsid w:val="008B6B82"/>
    <w:rsid w:val="008D4D08"/>
    <w:rsid w:val="008E54BB"/>
    <w:rsid w:val="00901149"/>
    <w:rsid w:val="00920FDB"/>
    <w:rsid w:val="00931A7A"/>
    <w:rsid w:val="009321FA"/>
    <w:rsid w:val="00943CD0"/>
    <w:rsid w:val="00960C11"/>
    <w:rsid w:val="00974D0D"/>
    <w:rsid w:val="0097704F"/>
    <w:rsid w:val="00992918"/>
    <w:rsid w:val="0099388F"/>
    <w:rsid w:val="009B0EB5"/>
    <w:rsid w:val="009B5039"/>
    <w:rsid w:val="009C39C7"/>
    <w:rsid w:val="009D4A02"/>
    <w:rsid w:val="009E172D"/>
    <w:rsid w:val="009E7377"/>
    <w:rsid w:val="00A05007"/>
    <w:rsid w:val="00A21D94"/>
    <w:rsid w:val="00A33532"/>
    <w:rsid w:val="00A35538"/>
    <w:rsid w:val="00A37265"/>
    <w:rsid w:val="00A449AD"/>
    <w:rsid w:val="00A57FA2"/>
    <w:rsid w:val="00A80F78"/>
    <w:rsid w:val="00A81D17"/>
    <w:rsid w:val="00A873ED"/>
    <w:rsid w:val="00AA1A77"/>
    <w:rsid w:val="00AA51E1"/>
    <w:rsid w:val="00AB66D9"/>
    <w:rsid w:val="00AD034A"/>
    <w:rsid w:val="00AE26F3"/>
    <w:rsid w:val="00AE6296"/>
    <w:rsid w:val="00AE6FA7"/>
    <w:rsid w:val="00AE773C"/>
    <w:rsid w:val="00AF4D17"/>
    <w:rsid w:val="00B2298B"/>
    <w:rsid w:val="00B34C49"/>
    <w:rsid w:val="00B469AB"/>
    <w:rsid w:val="00B5523E"/>
    <w:rsid w:val="00B64BD4"/>
    <w:rsid w:val="00B822E2"/>
    <w:rsid w:val="00B83CCD"/>
    <w:rsid w:val="00B94476"/>
    <w:rsid w:val="00BA4918"/>
    <w:rsid w:val="00BA6585"/>
    <w:rsid w:val="00BB665D"/>
    <w:rsid w:val="00BB7DE1"/>
    <w:rsid w:val="00BC5C21"/>
    <w:rsid w:val="00BD3524"/>
    <w:rsid w:val="00BE4F8B"/>
    <w:rsid w:val="00BE54AA"/>
    <w:rsid w:val="00BE5B99"/>
    <w:rsid w:val="00BE61AD"/>
    <w:rsid w:val="00C003CF"/>
    <w:rsid w:val="00C01674"/>
    <w:rsid w:val="00C05E5D"/>
    <w:rsid w:val="00C262D9"/>
    <w:rsid w:val="00C26D6B"/>
    <w:rsid w:val="00C30C85"/>
    <w:rsid w:val="00C41451"/>
    <w:rsid w:val="00C57CB0"/>
    <w:rsid w:val="00C8748B"/>
    <w:rsid w:val="00C91158"/>
    <w:rsid w:val="00C94E30"/>
    <w:rsid w:val="00CA521B"/>
    <w:rsid w:val="00CC0A23"/>
    <w:rsid w:val="00CD28B0"/>
    <w:rsid w:val="00CE07A3"/>
    <w:rsid w:val="00CE2A43"/>
    <w:rsid w:val="00CE6403"/>
    <w:rsid w:val="00D10BBC"/>
    <w:rsid w:val="00D15500"/>
    <w:rsid w:val="00D24152"/>
    <w:rsid w:val="00D2516D"/>
    <w:rsid w:val="00D3653F"/>
    <w:rsid w:val="00D43001"/>
    <w:rsid w:val="00D5108F"/>
    <w:rsid w:val="00D57738"/>
    <w:rsid w:val="00D62A35"/>
    <w:rsid w:val="00D84B0E"/>
    <w:rsid w:val="00D96F59"/>
    <w:rsid w:val="00DB2BF2"/>
    <w:rsid w:val="00DB59E3"/>
    <w:rsid w:val="00DC24BD"/>
    <w:rsid w:val="00DE3433"/>
    <w:rsid w:val="00DE38DE"/>
    <w:rsid w:val="00DE5C16"/>
    <w:rsid w:val="00DF1FA6"/>
    <w:rsid w:val="00E07E4C"/>
    <w:rsid w:val="00E153F8"/>
    <w:rsid w:val="00E20A8D"/>
    <w:rsid w:val="00E4128F"/>
    <w:rsid w:val="00E57A27"/>
    <w:rsid w:val="00E64193"/>
    <w:rsid w:val="00E7165C"/>
    <w:rsid w:val="00E73295"/>
    <w:rsid w:val="00E8151A"/>
    <w:rsid w:val="00E91013"/>
    <w:rsid w:val="00E91569"/>
    <w:rsid w:val="00E9651A"/>
    <w:rsid w:val="00EA18EF"/>
    <w:rsid w:val="00EA595E"/>
    <w:rsid w:val="00EA5A8C"/>
    <w:rsid w:val="00EA6418"/>
    <w:rsid w:val="00EB3FF1"/>
    <w:rsid w:val="00EB4E1C"/>
    <w:rsid w:val="00EC090D"/>
    <w:rsid w:val="00EE10C6"/>
    <w:rsid w:val="00EE6B7E"/>
    <w:rsid w:val="00EF77F0"/>
    <w:rsid w:val="00F111E2"/>
    <w:rsid w:val="00F21750"/>
    <w:rsid w:val="00F229D7"/>
    <w:rsid w:val="00F2324C"/>
    <w:rsid w:val="00F35BCC"/>
    <w:rsid w:val="00F412F5"/>
    <w:rsid w:val="00F5238E"/>
    <w:rsid w:val="00F52B84"/>
    <w:rsid w:val="00F82FC4"/>
    <w:rsid w:val="00FA1A25"/>
    <w:rsid w:val="00FA47A8"/>
    <w:rsid w:val="00FA4DBD"/>
    <w:rsid w:val="00FA6F83"/>
    <w:rsid w:val="00FA7D27"/>
    <w:rsid w:val="00FB1509"/>
    <w:rsid w:val="00FB2814"/>
    <w:rsid w:val="00FD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CD"/>
  </w:style>
  <w:style w:type="paragraph" w:styleId="Heading1">
    <w:name w:val="heading 1"/>
    <w:basedOn w:val="Normal"/>
    <w:next w:val="Normal"/>
    <w:link w:val="Heading1Char"/>
    <w:uiPriority w:val="9"/>
    <w:qFormat/>
    <w:rsid w:val="00B83C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aliases w:val="q 3.1.."/>
    <w:basedOn w:val="Normal"/>
    <w:next w:val="Normal"/>
    <w:link w:val="Heading2Char"/>
    <w:uiPriority w:val="9"/>
    <w:unhideWhenUsed/>
    <w:qFormat/>
    <w:rsid w:val="00B83C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C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C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C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CC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CC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CC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CC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CD"/>
    <w:rPr>
      <w:smallCaps/>
      <w:spacing w:val="5"/>
      <w:sz w:val="36"/>
      <w:szCs w:val="36"/>
    </w:rPr>
  </w:style>
  <w:style w:type="character" w:customStyle="1" w:styleId="Heading2Char">
    <w:name w:val="Heading 2 Char"/>
    <w:aliases w:val="q 3.1.. Char"/>
    <w:basedOn w:val="DefaultParagraphFont"/>
    <w:link w:val="Heading2"/>
    <w:uiPriority w:val="9"/>
    <w:rsid w:val="00B83CC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CC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CC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CC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CC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CC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CC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CC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3C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CC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CC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3CC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83CCD"/>
    <w:rPr>
      <w:b/>
      <w:bCs/>
    </w:rPr>
  </w:style>
  <w:style w:type="character" w:styleId="Emphasis">
    <w:name w:val="Emphasis"/>
    <w:uiPriority w:val="20"/>
    <w:qFormat/>
    <w:rsid w:val="00B83CC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83CCD"/>
    <w:pPr>
      <w:spacing w:after="0" w:line="240" w:lineRule="auto"/>
    </w:p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B83C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3C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3C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C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CCD"/>
    <w:rPr>
      <w:i/>
      <w:iCs/>
    </w:rPr>
  </w:style>
  <w:style w:type="character" w:styleId="SubtleEmphasis">
    <w:name w:val="Subtle Emphasis"/>
    <w:uiPriority w:val="19"/>
    <w:qFormat/>
    <w:rsid w:val="00B83CCD"/>
    <w:rPr>
      <w:i/>
      <w:iCs/>
    </w:rPr>
  </w:style>
  <w:style w:type="character" w:styleId="IntenseEmphasis">
    <w:name w:val="Intense Emphasis"/>
    <w:uiPriority w:val="21"/>
    <w:qFormat/>
    <w:rsid w:val="00B83C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3CCD"/>
    <w:rPr>
      <w:smallCaps/>
    </w:rPr>
  </w:style>
  <w:style w:type="character" w:styleId="IntenseReference">
    <w:name w:val="Intense Reference"/>
    <w:uiPriority w:val="32"/>
    <w:qFormat/>
    <w:rsid w:val="00B83CC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83C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CC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B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88"/>
  </w:style>
  <w:style w:type="paragraph" w:styleId="Footer">
    <w:name w:val="footer"/>
    <w:basedOn w:val="Normal"/>
    <w:link w:val="FooterChar"/>
    <w:uiPriority w:val="99"/>
    <w:unhideWhenUsed/>
    <w:rsid w:val="000B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88"/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F82FC4"/>
  </w:style>
  <w:style w:type="table" w:styleId="TableGrid">
    <w:name w:val="Table Grid"/>
    <w:basedOn w:val="TableNormal"/>
    <w:uiPriority w:val="59"/>
    <w:rsid w:val="009E7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B4E1C"/>
    <w:pPr>
      <w:spacing w:after="0"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85612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56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2D3D-C4A6-4280-BDC4-06A64EEA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Admin</cp:lastModifiedBy>
  <cp:revision>113</cp:revision>
  <dcterms:created xsi:type="dcterms:W3CDTF">2018-03-19T05:50:00Z</dcterms:created>
  <dcterms:modified xsi:type="dcterms:W3CDTF">2018-04-03T12:09:00Z</dcterms:modified>
</cp:coreProperties>
</file>