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453315" w:rsidRDefault="001231EB" w:rsidP="001231EB">
      <w:pPr>
        <w:ind w:firstLine="0"/>
        <w:jc w:val="both"/>
        <w:rPr>
          <w:b/>
          <w:sz w:val="24"/>
          <w:szCs w:val="24"/>
        </w:rPr>
      </w:pPr>
      <w:r w:rsidRPr="00453315">
        <w:rPr>
          <w:b/>
          <w:sz w:val="24"/>
          <w:szCs w:val="24"/>
        </w:rPr>
        <w:t xml:space="preserve">                                         </w:t>
      </w:r>
      <w:proofErr w:type="spellStart"/>
      <w:r w:rsidRPr="00453315">
        <w:rPr>
          <w:b/>
          <w:sz w:val="24"/>
          <w:szCs w:val="24"/>
        </w:rPr>
        <w:t>Չարենցավան</w:t>
      </w:r>
      <w:proofErr w:type="spellEnd"/>
      <w:r w:rsidR="00361E21" w:rsidRPr="00453315">
        <w:rPr>
          <w:b/>
          <w:sz w:val="24"/>
          <w:szCs w:val="24"/>
        </w:rPr>
        <w:t xml:space="preserve"> </w:t>
      </w:r>
      <w:r w:rsidR="00453315">
        <w:rPr>
          <w:b/>
          <w:sz w:val="24"/>
          <w:szCs w:val="24"/>
        </w:rPr>
        <w:t xml:space="preserve">   </w:t>
      </w:r>
      <w:proofErr w:type="spellStart"/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BF7DCA" w:rsidRDefault="0038015C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F830D1">
        <w:tab/>
      </w:r>
      <w:proofErr w:type="spellStart"/>
      <w:r w:rsidRPr="009F5AAB">
        <w:rPr>
          <w:sz w:val="24"/>
          <w:szCs w:val="24"/>
        </w:rPr>
        <w:t>Խոշորացման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ձևավորվել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առավել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մրցակցային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ավագանի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հաս</w:t>
      </w:r>
      <w:r w:rsidR="00A63FC4" w:rsidRPr="009F5AAB">
        <w:rPr>
          <w:sz w:val="24"/>
          <w:szCs w:val="24"/>
        </w:rPr>
        <w:t>տ</w:t>
      </w:r>
      <w:r w:rsidRPr="009F5AAB">
        <w:rPr>
          <w:sz w:val="24"/>
          <w:szCs w:val="24"/>
        </w:rPr>
        <w:t>իքների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վերաբաշխում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ինչի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361E21" w:rsidRPr="009F5AAB">
        <w:rPr>
          <w:sz w:val="24"/>
          <w:szCs w:val="24"/>
        </w:rPr>
        <w:t xml:space="preserve"> </w:t>
      </w:r>
      <w:proofErr w:type="spellStart"/>
      <w:r w:rsidR="00DB5851" w:rsidRPr="009F5AAB">
        <w:rPr>
          <w:sz w:val="24"/>
          <w:szCs w:val="24"/>
        </w:rPr>
        <w:t>Չարենցավանի</w:t>
      </w:r>
      <w:proofErr w:type="spellEnd"/>
      <w:r w:rsidR="00DB5851" w:rsidRPr="009F5AAB">
        <w:rPr>
          <w:sz w:val="24"/>
          <w:szCs w:val="24"/>
        </w:rPr>
        <w:t xml:space="preserve"> </w:t>
      </w:r>
      <w:proofErr w:type="spellStart"/>
      <w:r w:rsidR="00DB5851" w:rsidRPr="009F5AAB">
        <w:rPr>
          <w:sz w:val="24"/>
          <w:szCs w:val="24"/>
        </w:rPr>
        <w:t>համայնքում</w:t>
      </w:r>
      <w:proofErr w:type="spellEnd"/>
      <w:r w:rsidR="00DB5851" w:rsidRPr="009F5AAB">
        <w:rPr>
          <w:sz w:val="24"/>
          <w:szCs w:val="24"/>
        </w:rPr>
        <w:t xml:space="preserve"> </w:t>
      </w:r>
      <w:r w:rsidR="00BF7DCA" w:rsidRPr="00BF7DCA">
        <w:rPr>
          <w:sz w:val="24"/>
          <w:szCs w:val="24"/>
        </w:rPr>
        <w:t>«</w:t>
      </w:r>
      <w:proofErr w:type="spellStart"/>
      <w:r w:rsidR="00BF7DCA" w:rsidRPr="00BF7DCA">
        <w:rPr>
          <w:sz w:val="24"/>
          <w:szCs w:val="24"/>
        </w:rPr>
        <w:t>Մշակույթ</w:t>
      </w:r>
      <w:proofErr w:type="spellEnd"/>
      <w:r w:rsidR="00BF7DCA" w:rsidRPr="00BF7DCA">
        <w:rPr>
          <w:sz w:val="24"/>
          <w:szCs w:val="24"/>
        </w:rPr>
        <w:t>» ՀՈԱԿ-</w:t>
      </w:r>
      <w:proofErr w:type="spellStart"/>
      <w:r w:rsidR="00BF7DCA" w:rsidRPr="00BF7DCA">
        <w:rPr>
          <w:sz w:val="24"/>
          <w:szCs w:val="24"/>
        </w:rPr>
        <w:t>ում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ավելացել</w:t>
      </w:r>
      <w:proofErr w:type="spellEnd"/>
      <w:r w:rsidR="00BF7DCA" w:rsidRPr="00BF7DCA">
        <w:rPr>
          <w:sz w:val="24"/>
          <w:szCs w:val="24"/>
        </w:rPr>
        <w:t xml:space="preserve"> է </w:t>
      </w:r>
      <w:proofErr w:type="spellStart"/>
      <w:r w:rsidR="00BF7DCA" w:rsidRPr="00BF7DCA">
        <w:rPr>
          <w:sz w:val="24"/>
          <w:szCs w:val="24"/>
        </w:rPr>
        <w:t>oժանդակ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բանվորի</w:t>
      </w:r>
      <w:proofErr w:type="spellEnd"/>
      <w:r w:rsidR="00BF7DCA" w:rsidRPr="00BF7DCA">
        <w:rPr>
          <w:sz w:val="24"/>
          <w:szCs w:val="24"/>
        </w:rPr>
        <w:t xml:space="preserve"> 45 </w:t>
      </w:r>
      <w:proofErr w:type="spellStart"/>
      <w:r w:rsidR="00BF7DCA" w:rsidRPr="00BF7DCA">
        <w:rPr>
          <w:sz w:val="24"/>
          <w:szCs w:val="24"/>
        </w:rPr>
        <w:t>աշխատատեղ</w:t>
      </w:r>
      <w:proofErr w:type="spellEnd"/>
      <w:r w:rsidR="00BF7DCA" w:rsidRPr="00BF7DCA">
        <w:rPr>
          <w:sz w:val="24"/>
          <w:szCs w:val="24"/>
        </w:rPr>
        <w:t xml:space="preserve">`  (ՄԱԿ-ի </w:t>
      </w:r>
      <w:proofErr w:type="spellStart"/>
      <w:r w:rsidR="00BF7DCA" w:rsidRPr="00BF7DCA">
        <w:rPr>
          <w:sz w:val="24"/>
          <w:szCs w:val="24"/>
        </w:rPr>
        <w:t>Զարգացման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ծրագրի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հայաստանյան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գրասենյակի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հետ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համատեղ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իրականացվում</w:t>
      </w:r>
      <w:proofErr w:type="spellEnd"/>
      <w:r w:rsidR="00BF7DCA" w:rsidRPr="00BF7DCA">
        <w:rPr>
          <w:sz w:val="24"/>
          <w:szCs w:val="24"/>
        </w:rPr>
        <w:t xml:space="preserve"> է </w:t>
      </w:r>
      <w:proofErr w:type="spellStart"/>
      <w:r w:rsidR="00BF7DCA" w:rsidRPr="00BF7DCA">
        <w:rPr>
          <w:sz w:val="24"/>
          <w:szCs w:val="24"/>
        </w:rPr>
        <w:t>ժամանակավոր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աշխատատեղերի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ստեղծմանն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ուղղված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ծրագիրը</w:t>
      </w:r>
      <w:proofErr w:type="spellEnd"/>
      <w:r w:rsidR="00BF7DCA" w:rsidRPr="00BF7DCA">
        <w:rPr>
          <w:sz w:val="24"/>
          <w:szCs w:val="24"/>
        </w:rPr>
        <w:t xml:space="preserve">: </w:t>
      </w:r>
      <w:proofErr w:type="spellStart"/>
      <w:r w:rsidR="00BF7DCA" w:rsidRPr="00BF7DCA">
        <w:rPr>
          <w:sz w:val="24"/>
          <w:szCs w:val="24"/>
        </w:rPr>
        <w:t>Ծրագիրը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կշարունակվի</w:t>
      </w:r>
      <w:proofErr w:type="spellEnd"/>
      <w:r w:rsidR="00BF7DCA" w:rsidRPr="00BF7DCA">
        <w:rPr>
          <w:sz w:val="24"/>
          <w:szCs w:val="24"/>
        </w:rPr>
        <w:t xml:space="preserve">  </w:t>
      </w:r>
      <w:proofErr w:type="spellStart"/>
      <w:r w:rsidR="00BF7DCA" w:rsidRPr="00BF7DCA">
        <w:rPr>
          <w:sz w:val="24"/>
          <w:szCs w:val="24"/>
        </w:rPr>
        <w:t>երեք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ամիս</w:t>
      </w:r>
      <w:proofErr w:type="spellEnd"/>
      <w:r w:rsidR="00BF7DCA" w:rsidRPr="00BF7DCA">
        <w:rPr>
          <w:sz w:val="24"/>
          <w:szCs w:val="24"/>
        </w:rPr>
        <w:t>):«</w:t>
      </w:r>
      <w:proofErr w:type="spellStart"/>
      <w:r w:rsidR="00BF7DCA" w:rsidRPr="00BF7DCA">
        <w:rPr>
          <w:sz w:val="24"/>
          <w:szCs w:val="24"/>
        </w:rPr>
        <w:t>Արզական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գյուղի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մանկապարտեզ</w:t>
      </w:r>
      <w:proofErr w:type="spellEnd"/>
      <w:r w:rsidR="00BF7DCA" w:rsidRPr="00BF7DCA">
        <w:rPr>
          <w:sz w:val="24"/>
          <w:szCs w:val="24"/>
        </w:rPr>
        <w:t>» ՀՈԱԿ-</w:t>
      </w:r>
      <w:proofErr w:type="spellStart"/>
      <w:r w:rsidR="00BF7DCA" w:rsidRPr="00BF7DCA">
        <w:rPr>
          <w:sz w:val="24"/>
          <w:szCs w:val="24"/>
        </w:rPr>
        <w:t>ում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ավելացել</w:t>
      </w:r>
      <w:proofErr w:type="spellEnd"/>
      <w:r w:rsidR="00BF7DCA" w:rsidRPr="00BF7DCA">
        <w:rPr>
          <w:sz w:val="24"/>
          <w:szCs w:val="24"/>
        </w:rPr>
        <w:t xml:space="preserve"> է 2 </w:t>
      </w:r>
      <w:proofErr w:type="spellStart"/>
      <w:r w:rsidR="00BF7DCA" w:rsidRPr="00BF7DCA">
        <w:rPr>
          <w:sz w:val="24"/>
          <w:szCs w:val="24"/>
        </w:rPr>
        <w:t>հաստիք</w:t>
      </w:r>
      <w:proofErr w:type="spellEnd"/>
      <w:r w:rsidR="00BF7DCA" w:rsidRPr="00BF7DCA">
        <w:rPr>
          <w:sz w:val="24"/>
          <w:szCs w:val="24"/>
        </w:rPr>
        <w:t xml:space="preserve">` </w:t>
      </w:r>
      <w:proofErr w:type="spellStart"/>
      <w:r w:rsidR="00BF7DCA" w:rsidRPr="00BF7DCA">
        <w:rPr>
          <w:sz w:val="24"/>
          <w:szCs w:val="24"/>
        </w:rPr>
        <w:t>լվացարար,խորհարարի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օգնական:Արզական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գյուղի</w:t>
      </w:r>
      <w:proofErr w:type="spellEnd"/>
      <w:r w:rsidR="00BF7DCA" w:rsidRPr="00BF7DCA">
        <w:rPr>
          <w:sz w:val="24"/>
          <w:szCs w:val="24"/>
        </w:rPr>
        <w:t xml:space="preserve"> «</w:t>
      </w:r>
      <w:proofErr w:type="spellStart"/>
      <w:r w:rsidR="00BF7DCA" w:rsidRPr="00BF7DCA">
        <w:rPr>
          <w:sz w:val="24"/>
          <w:szCs w:val="24"/>
        </w:rPr>
        <w:t>Արվեստի</w:t>
      </w:r>
      <w:proofErr w:type="spellEnd"/>
      <w:r w:rsidR="00BF7DCA" w:rsidRPr="00BF7DCA">
        <w:rPr>
          <w:sz w:val="24"/>
          <w:szCs w:val="24"/>
        </w:rPr>
        <w:t xml:space="preserve"> </w:t>
      </w:r>
      <w:proofErr w:type="spellStart"/>
      <w:r w:rsidR="00BF7DCA" w:rsidRPr="00BF7DCA">
        <w:rPr>
          <w:sz w:val="24"/>
          <w:szCs w:val="24"/>
        </w:rPr>
        <w:t>դպրոց</w:t>
      </w:r>
      <w:proofErr w:type="spellEnd"/>
      <w:r w:rsidR="00BF7DCA" w:rsidRPr="00BF7DCA">
        <w:rPr>
          <w:sz w:val="24"/>
          <w:szCs w:val="24"/>
        </w:rPr>
        <w:t>» ՀՈԱԿ-</w:t>
      </w:r>
      <w:proofErr w:type="spellStart"/>
      <w:r w:rsidR="00BF7DCA" w:rsidRPr="00BF7DCA">
        <w:rPr>
          <w:sz w:val="24"/>
          <w:szCs w:val="24"/>
        </w:rPr>
        <w:t>ում</w:t>
      </w:r>
      <w:proofErr w:type="spellEnd"/>
      <w:r w:rsidR="00BF7DCA" w:rsidRPr="00BF7DCA">
        <w:rPr>
          <w:sz w:val="24"/>
          <w:szCs w:val="24"/>
        </w:rPr>
        <w:t xml:space="preserve">  </w:t>
      </w:r>
      <w:proofErr w:type="spellStart"/>
      <w:r w:rsidR="00BF7DCA" w:rsidRPr="00BF7DCA">
        <w:rPr>
          <w:sz w:val="24"/>
          <w:szCs w:val="24"/>
        </w:rPr>
        <w:t>ավելացել</w:t>
      </w:r>
      <w:proofErr w:type="spellEnd"/>
      <w:r w:rsidR="00BF7DCA" w:rsidRPr="00BF7DCA">
        <w:rPr>
          <w:sz w:val="24"/>
          <w:szCs w:val="24"/>
        </w:rPr>
        <w:t xml:space="preserve"> է  1 </w:t>
      </w:r>
      <w:proofErr w:type="spellStart"/>
      <w:r w:rsidR="00BF7DCA" w:rsidRPr="00BF7DCA">
        <w:rPr>
          <w:sz w:val="24"/>
          <w:szCs w:val="24"/>
        </w:rPr>
        <w:t>հաստիք՝գործավար</w:t>
      </w:r>
      <w:proofErr w:type="spellEnd"/>
      <w:r w:rsidR="00BF7DCA" w:rsidRPr="00BF7DCA">
        <w:rPr>
          <w:sz w:val="24"/>
          <w:szCs w:val="24"/>
        </w:rPr>
        <w:t xml:space="preserve"> :</w:t>
      </w:r>
    </w:p>
    <w:p w:rsidR="00B62455" w:rsidRPr="009F5AAB" w:rsidRDefault="00B62455" w:rsidP="00926063">
      <w:pPr>
        <w:spacing w:line="312" w:lineRule="auto"/>
        <w:ind w:firstLine="0"/>
        <w:jc w:val="both"/>
        <w:rPr>
          <w:sz w:val="24"/>
          <w:szCs w:val="24"/>
        </w:rPr>
      </w:pPr>
      <w:bookmarkStart w:id="0" w:name="_GoBack"/>
      <w:bookmarkEnd w:id="0"/>
      <w:r w:rsidRPr="009F5AAB">
        <w:rPr>
          <w:sz w:val="24"/>
          <w:szCs w:val="24"/>
        </w:rPr>
        <w:tab/>
      </w:r>
      <w:proofErr w:type="spellStart"/>
      <w:r w:rsidRPr="009F5AAB">
        <w:rPr>
          <w:sz w:val="24"/>
          <w:szCs w:val="24"/>
        </w:rPr>
        <w:t>Համայնքապետարանում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քաղաքացիների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սպասարկման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գրասենյակ</w:t>
      </w:r>
      <w:proofErr w:type="spellEnd"/>
      <w:r w:rsidRPr="009F5AAB">
        <w:rPr>
          <w:sz w:val="24"/>
          <w:szCs w:val="24"/>
        </w:rPr>
        <w:t xml:space="preserve"> (ՔՍԳ), </w:t>
      </w:r>
      <w:proofErr w:type="spellStart"/>
      <w:r w:rsidRPr="009F5AAB">
        <w:rPr>
          <w:sz w:val="24"/>
          <w:szCs w:val="24"/>
        </w:rPr>
        <w:t>որի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միջոցով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իրականացվում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բնակչությանը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մատուցվող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ծառայությունների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տրամադրումը</w:t>
      </w:r>
      <w:proofErr w:type="spellEnd"/>
      <w:r w:rsidRPr="009F5AAB">
        <w:rPr>
          <w:sz w:val="24"/>
          <w:szCs w:val="24"/>
        </w:rPr>
        <w:t xml:space="preserve">: </w:t>
      </w:r>
      <w:proofErr w:type="spellStart"/>
      <w:r w:rsidRPr="009F5AAB">
        <w:rPr>
          <w:sz w:val="24"/>
          <w:szCs w:val="24"/>
        </w:rPr>
        <w:t>Գրասենյակները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«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4158E0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պատուհան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4158E0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կանգառ</w:t>
      </w:r>
      <w:proofErr w:type="spellEnd"/>
      <w:r w:rsidRPr="009F5AAB">
        <w:rPr>
          <w:sz w:val="24"/>
          <w:szCs w:val="24"/>
        </w:rPr>
        <w:t xml:space="preserve">» </w:t>
      </w:r>
      <w:proofErr w:type="spellStart"/>
      <w:r w:rsidRPr="009F5AAB">
        <w:rPr>
          <w:sz w:val="24"/>
          <w:szCs w:val="24"/>
        </w:rPr>
        <w:t>սկզբունքով</w:t>
      </w:r>
      <w:proofErr w:type="spellEnd"/>
      <w:r w:rsidRPr="009F5AAB">
        <w:rPr>
          <w:sz w:val="24"/>
          <w:szCs w:val="24"/>
        </w:rPr>
        <w:t xml:space="preserve">՝ </w:t>
      </w:r>
      <w:proofErr w:type="spellStart"/>
      <w:r w:rsidRPr="009F5AAB">
        <w:rPr>
          <w:sz w:val="24"/>
          <w:szCs w:val="24"/>
        </w:rPr>
        <w:t>բնակչի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համար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ապահովելով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հարմարավետ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որակյալ</w:t>
      </w:r>
      <w:proofErr w:type="spellEnd"/>
      <w:r w:rsidR="00E40F0E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սպասարկում</w:t>
      </w:r>
      <w:proofErr w:type="spellEnd"/>
      <w:r w:rsidRPr="009F5AAB">
        <w:rPr>
          <w:sz w:val="24"/>
          <w:szCs w:val="24"/>
        </w:rPr>
        <w:t>:</w:t>
      </w:r>
    </w:p>
    <w:p w:rsidR="00B62455" w:rsidRPr="009F5AAB" w:rsidRDefault="00E40F0E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Չարենցավան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ներդրված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Համայնքային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կառավարման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տեղեկատվական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համակարգի</w:t>
      </w:r>
      <w:proofErr w:type="spellEnd"/>
      <w:r w:rsidR="00B62455" w:rsidRPr="009F5AAB">
        <w:rPr>
          <w:sz w:val="24"/>
          <w:szCs w:val="24"/>
        </w:rPr>
        <w:t xml:space="preserve">՝ (ՀԿՏՀ) </w:t>
      </w:r>
      <w:proofErr w:type="spellStart"/>
      <w:r w:rsidR="00B62455" w:rsidRPr="009F5AAB">
        <w:rPr>
          <w:sz w:val="24"/>
          <w:szCs w:val="24"/>
        </w:rPr>
        <w:t>խոշորացված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մշակված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տարբերակը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որը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ընձեռում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բնակավայրերում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վարչական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ղեկավարների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միջոցով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էլեկտրոնային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եղանակով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մատուցել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գրեթե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բոլոր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որոնք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տրամադրվում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քաղաքացուն</w:t>
      </w:r>
      <w:proofErr w:type="spellEnd"/>
      <w:r w:rsidR="00B62455" w:rsidRPr="009F5AAB">
        <w:rPr>
          <w:sz w:val="24"/>
          <w:szCs w:val="24"/>
        </w:rPr>
        <w:t xml:space="preserve">՝ </w:t>
      </w:r>
      <w:proofErr w:type="spellStart"/>
      <w:r w:rsidR="00B62455" w:rsidRPr="009F5AAB">
        <w:rPr>
          <w:sz w:val="24"/>
          <w:szCs w:val="24"/>
        </w:rPr>
        <w:t>համայնքապետարան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այցելելու</w:t>
      </w:r>
      <w:proofErr w:type="spellEnd"/>
      <w:r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դեպքում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Նման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թվին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պատկանում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դիմումների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տարաբնույթ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ավագանու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մոտ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ընդունելության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գրանցումը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գույքային</w:t>
      </w:r>
      <w:proofErr w:type="spellEnd"/>
      <w:r w:rsidR="001C4334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հարկերի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վարձակալական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գանձումը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դրանց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առնչվող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Եթե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մինչև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խոշորացումը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օրինակ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կազմում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ընդգրկված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բնակայրերի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բնակիչներն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գույքահարկի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հողի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վճարման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ստանալու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ստիպված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ապա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այսօր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հնարավորությունուն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դա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իրականացնելու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բնակավայրում</w:t>
      </w:r>
      <w:proofErr w:type="spellEnd"/>
      <w:r w:rsidR="00B62455" w:rsidRPr="009F5AAB">
        <w:rPr>
          <w:sz w:val="24"/>
          <w:szCs w:val="24"/>
        </w:rPr>
        <w:t xml:space="preserve">: </w:t>
      </w:r>
    </w:p>
    <w:p w:rsidR="00B62455" w:rsidRPr="009F5AAB" w:rsidRDefault="00B62455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Համայքապետարանն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ունի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պաշտոնական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համացանցային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կայք</w:t>
      </w:r>
      <w:proofErr w:type="spellEnd"/>
      <w:r w:rsidRPr="009F5AAB">
        <w:rPr>
          <w:sz w:val="24"/>
          <w:szCs w:val="24"/>
        </w:rPr>
        <w:t xml:space="preserve"> (www.</w:t>
      </w:r>
      <w:r w:rsidR="00E436D9" w:rsidRPr="009F5AAB">
        <w:rPr>
          <w:sz w:val="24"/>
          <w:szCs w:val="24"/>
        </w:rPr>
        <w:t>charentsavan</w:t>
      </w:r>
      <w:r w:rsidRPr="009F5AAB">
        <w:rPr>
          <w:sz w:val="24"/>
          <w:szCs w:val="24"/>
        </w:rPr>
        <w:t xml:space="preserve">.am), </w:t>
      </w:r>
      <w:proofErr w:type="spellStart"/>
      <w:r w:rsidRPr="009F5AAB">
        <w:rPr>
          <w:sz w:val="24"/>
          <w:szCs w:val="24"/>
        </w:rPr>
        <w:t>ինչը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մեծապես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նպաստում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համայնքի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ղեկավարի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գործունեության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հրապարականության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թափանցիկության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հաշվետվողականության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ապահովմանը</w:t>
      </w:r>
      <w:proofErr w:type="spellEnd"/>
      <w:r w:rsidRPr="009F5AAB">
        <w:rPr>
          <w:sz w:val="24"/>
          <w:szCs w:val="24"/>
        </w:rPr>
        <w:t xml:space="preserve">: </w:t>
      </w:r>
    </w:p>
    <w:p w:rsidR="004F3BB1" w:rsidRPr="009F5AAB" w:rsidRDefault="00B62455" w:rsidP="0070288B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Համայնքում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ապահովված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նաև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նիստերի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նշանակության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այլ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միջոցառումների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առցանց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հեռարձակումը</w:t>
      </w:r>
      <w:proofErr w:type="spellEnd"/>
      <w:r w:rsidR="00E436D9" w:rsidRPr="009F5AAB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համացանցում</w:t>
      </w:r>
      <w:proofErr w:type="spellEnd"/>
      <w:r w:rsidRPr="009F5AAB">
        <w:rPr>
          <w:sz w:val="24"/>
          <w:szCs w:val="24"/>
        </w:rPr>
        <w:t>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Pr="00F830D1" w:rsidRDefault="00B62455" w:rsidP="00F14FA9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Համայնքի</w:t>
      </w:r>
      <w:proofErr w:type="spellEnd"/>
      <w:r w:rsidR="00E436D9" w:rsidRPr="00E436D9">
        <w:rPr>
          <w:b/>
        </w:rPr>
        <w:t xml:space="preserve">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A60BA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E436D9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65.5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024C93" w:rsidRDefault="00024C93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84.5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proofErr w:type="spellStart"/>
      <w:r w:rsidRPr="001E2262">
        <w:t>Չարենցավան</w:t>
      </w:r>
      <w:proofErr w:type="spellEnd"/>
      <w:r w:rsidRPr="001E2262">
        <w:t xml:space="preserve"> </w:t>
      </w:r>
      <w:proofErr w:type="spellStart"/>
      <w:r w:rsidR="00367E2C" w:rsidRPr="001E2262">
        <w:t>համայնքում</w:t>
      </w:r>
      <w:proofErr w:type="spellEnd"/>
      <w:r w:rsidRPr="001E2262">
        <w:t xml:space="preserve"> </w:t>
      </w:r>
      <w:proofErr w:type="spellStart"/>
      <w:r w:rsidR="00367E2C" w:rsidRPr="001E2262">
        <w:t>խոշորացումից</w:t>
      </w:r>
      <w:proofErr w:type="spellEnd"/>
      <w:r w:rsidRPr="001E2262">
        <w:t xml:space="preserve"> </w:t>
      </w:r>
      <w:proofErr w:type="spellStart"/>
      <w:r w:rsidR="00367E2C" w:rsidRPr="001E2262">
        <w:t>հետո</w:t>
      </w:r>
      <w:proofErr w:type="spellEnd"/>
      <w:r w:rsidRPr="001E2262">
        <w:t xml:space="preserve"> </w:t>
      </w:r>
      <w:proofErr w:type="spellStart"/>
      <w:r w:rsidR="00367E2C" w:rsidRPr="001E2262">
        <w:t>կրճատվել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Pr="001E2262">
        <w:t xml:space="preserve"> </w:t>
      </w:r>
      <w:proofErr w:type="spellStart"/>
      <w:r w:rsidR="00F14FA9" w:rsidRPr="001E2262">
        <w:t>համայնքապետարան</w:t>
      </w:r>
      <w:r w:rsidR="00367E2C" w:rsidRPr="001E2262">
        <w:t>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,</w:t>
      </w:r>
      <w:r w:rsidR="00692A3C" w:rsidRPr="001E2262">
        <w:t xml:space="preserve"> </w:t>
      </w:r>
      <w:proofErr w:type="spellStart"/>
      <w:r w:rsidR="00367E2C" w:rsidRPr="001E2262">
        <w:t>որի</w:t>
      </w:r>
      <w:proofErr w:type="spellEnd"/>
      <w:r w:rsidRPr="001E2262">
        <w:t xml:space="preserve"> </w:t>
      </w:r>
      <w:proofErr w:type="spellStart"/>
      <w:r w:rsidR="00367E2C" w:rsidRPr="001E2262">
        <w:t>արդյունքում</w:t>
      </w:r>
      <w:proofErr w:type="spellEnd"/>
      <w:r w:rsidRPr="001E2262">
        <w:t xml:space="preserve"> </w:t>
      </w:r>
      <w:proofErr w:type="spellStart"/>
      <w:r w:rsidR="00367E2C" w:rsidRPr="001E2262">
        <w:t>ավելացել</w:t>
      </w:r>
      <w:proofErr w:type="spellEnd"/>
      <w:r w:rsidRPr="001E2262">
        <w:t xml:space="preserve"> </w:t>
      </w:r>
      <w:proofErr w:type="spellStart"/>
      <w:r w:rsidR="00367E2C" w:rsidRPr="001E2262">
        <w:t>են</w:t>
      </w:r>
      <w:proofErr w:type="spellEnd"/>
      <w:r w:rsidR="00367E2C" w:rsidRPr="001E2262">
        <w:t xml:space="preserve"> ՀՈԱԿ-</w:t>
      </w:r>
      <w:proofErr w:type="spellStart"/>
      <w:r w:rsidR="00367E2C" w:rsidRPr="001E2262">
        <w:t>ների</w:t>
      </w:r>
      <w:proofErr w:type="spellEnd"/>
      <w:r w:rsidRPr="001E2262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:</w:t>
      </w:r>
    </w:p>
    <w:p w:rsidR="00FD0CD6" w:rsidRPr="001E2262" w:rsidRDefault="00367E2C" w:rsidP="000D18F1">
      <w:pPr>
        <w:ind w:firstLine="0"/>
        <w:jc w:val="both"/>
      </w:pPr>
      <w:proofErr w:type="spellStart"/>
      <w:r w:rsidRPr="001E2262">
        <w:t>Մինչև</w:t>
      </w:r>
      <w:proofErr w:type="spellEnd"/>
      <w:r w:rsidR="00A60BA5" w:rsidRPr="001E2262">
        <w:t xml:space="preserve"> </w:t>
      </w:r>
      <w:proofErr w:type="spellStart"/>
      <w:r w:rsidRPr="001E2262">
        <w:t>խոշորացումը</w:t>
      </w:r>
      <w:proofErr w:type="spellEnd"/>
      <w:r w:rsidR="00A60BA5" w:rsidRPr="001E2262">
        <w:t xml:space="preserve"> </w:t>
      </w:r>
      <w:proofErr w:type="spellStart"/>
      <w:r w:rsidR="00A60BA5" w:rsidRPr="001E2262">
        <w:t>Չարենցավան</w:t>
      </w:r>
      <w:proofErr w:type="spellEnd"/>
      <w:r w:rsidR="00A60BA5" w:rsidRPr="001E2262">
        <w:t xml:space="preserve"> </w:t>
      </w:r>
      <w:proofErr w:type="spellStart"/>
      <w:r w:rsidRPr="001E2262">
        <w:t>համայնքի</w:t>
      </w:r>
      <w:proofErr w:type="spellEnd"/>
      <w:r w:rsidRPr="001E2262">
        <w:t xml:space="preserve"> ՀՈԱԿ-</w:t>
      </w:r>
      <w:proofErr w:type="spellStart"/>
      <w:r w:rsidRPr="001E2262">
        <w:t>ներում</w:t>
      </w:r>
      <w:proofErr w:type="spellEnd"/>
      <w:r w:rsidR="00692A3C" w:rsidRPr="001E2262">
        <w:t xml:space="preserve"> </w:t>
      </w:r>
      <w:proofErr w:type="spellStart"/>
      <w:r w:rsidRPr="001E2262">
        <w:t>եղել</w:t>
      </w:r>
      <w:proofErr w:type="spellEnd"/>
      <w:r w:rsidRPr="001E2262">
        <w:t xml:space="preserve"> </w:t>
      </w:r>
      <w:r w:rsidRPr="000D18F1">
        <w:rPr>
          <w:color w:val="000000" w:themeColor="text1"/>
        </w:rPr>
        <w:t xml:space="preserve">է </w:t>
      </w:r>
      <w:r w:rsidR="000D18F1" w:rsidRPr="000D18F1">
        <w:rPr>
          <w:color w:val="000000" w:themeColor="text1"/>
          <w:lang w:val="hy-AM"/>
        </w:rPr>
        <w:t>530</w:t>
      </w:r>
      <w:proofErr w:type="gramStart"/>
      <w:r w:rsidR="000D18F1" w:rsidRPr="000D18F1">
        <w:rPr>
          <w:color w:val="000000" w:themeColor="text1"/>
          <w:lang w:val="hy-AM"/>
        </w:rPr>
        <w:t>,95</w:t>
      </w:r>
      <w:proofErr w:type="gramEnd"/>
      <w:r w:rsidR="000D18F1">
        <w:rPr>
          <w:color w:val="C00000"/>
          <w:lang w:val="hy-AM"/>
        </w:rPr>
        <w:t xml:space="preserve"> </w:t>
      </w:r>
      <w:r w:rsidRPr="001E2262">
        <w:t xml:space="preserve"> </w:t>
      </w:r>
      <w:proofErr w:type="spellStart"/>
      <w:r w:rsidRPr="001E2262">
        <w:t>հաստիք</w:t>
      </w:r>
      <w:proofErr w:type="spellEnd"/>
      <w:r w:rsidRPr="001E2262">
        <w:t xml:space="preserve">, </w:t>
      </w:r>
      <w:proofErr w:type="spellStart"/>
      <w:r w:rsidRPr="001E2262">
        <w:t>իսկ</w:t>
      </w:r>
      <w:proofErr w:type="spellEnd"/>
      <w:r w:rsidR="00A60BA5" w:rsidRPr="001E2262">
        <w:t xml:space="preserve"> </w:t>
      </w:r>
      <w:proofErr w:type="spellStart"/>
      <w:r w:rsidRPr="001E2262">
        <w:t>խոշորացումից</w:t>
      </w:r>
      <w:proofErr w:type="spellEnd"/>
      <w:r w:rsidR="00A60BA5" w:rsidRPr="001E2262">
        <w:t xml:space="preserve"> </w:t>
      </w:r>
      <w:proofErr w:type="spellStart"/>
      <w:r w:rsidRPr="001E2262">
        <w:t>հետո</w:t>
      </w:r>
      <w:proofErr w:type="spellEnd"/>
      <w:r w:rsidR="00A60BA5" w:rsidRPr="001E2262">
        <w:t xml:space="preserve"> </w:t>
      </w:r>
      <w:proofErr w:type="spellStart"/>
      <w:r w:rsidR="00E36C02" w:rsidRPr="001E2262">
        <w:t>դրանց</w:t>
      </w:r>
      <w:proofErr w:type="spellEnd"/>
      <w:r w:rsidR="00A60BA5" w:rsidRPr="001E2262">
        <w:t xml:space="preserve"> </w:t>
      </w:r>
      <w:proofErr w:type="spellStart"/>
      <w:r w:rsidR="00E36C02" w:rsidRPr="001E2262">
        <w:t>թիվը</w:t>
      </w:r>
      <w:proofErr w:type="spellEnd"/>
      <w:r w:rsidR="00A60BA5" w:rsidRPr="001E2262">
        <w:t xml:space="preserve"> </w:t>
      </w:r>
      <w:proofErr w:type="spellStart"/>
      <w:r w:rsidR="00E36C02" w:rsidRPr="001E2262">
        <w:t>ավելացել</w:t>
      </w:r>
      <w:proofErr w:type="spellEnd"/>
      <w:r w:rsidR="00E36C02" w:rsidRPr="001E2262">
        <w:t xml:space="preserve"> է</w:t>
      </w:r>
      <w:r w:rsidR="00E36C02" w:rsidRPr="001E2262">
        <w:rPr>
          <w:color w:val="C00000"/>
        </w:rPr>
        <w:t xml:space="preserve"> </w:t>
      </w:r>
      <w:r w:rsidR="000D18F1" w:rsidRPr="000D18F1">
        <w:rPr>
          <w:color w:val="000000" w:themeColor="text1"/>
          <w:lang w:val="hy-AM"/>
        </w:rPr>
        <w:t>23</w:t>
      </w:r>
      <w:r w:rsidR="00E36C02" w:rsidRPr="000D18F1">
        <w:rPr>
          <w:color w:val="000000" w:themeColor="text1"/>
        </w:rPr>
        <w:t>-</w:t>
      </w:r>
      <w:proofErr w:type="spellStart"/>
      <w:r w:rsidR="00E36C02" w:rsidRPr="000D18F1">
        <w:rPr>
          <w:color w:val="000000" w:themeColor="text1"/>
        </w:rPr>
        <w:t>ով</w:t>
      </w:r>
      <w:proofErr w:type="spellEnd"/>
      <w:r w:rsidR="00E36C02" w:rsidRPr="000D18F1">
        <w:rPr>
          <w:color w:val="000000" w:themeColor="text1"/>
        </w:rPr>
        <w:t xml:space="preserve"> </w:t>
      </w:r>
      <w:proofErr w:type="spellStart"/>
      <w:r w:rsidR="00E36C02" w:rsidRPr="000D18F1">
        <w:rPr>
          <w:color w:val="000000" w:themeColor="text1"/>
        </w:rPr>
        <w:t>դառնալով</w:t>
      </w:r>
      <w:proofErr w:type="spellEnd"/>
      <w:r w:rsidR="000D18F1" w:rsidRPr="000D18F1">
        <w:rPr>
          <w:color w:val="000000" w:themeColor="text1"/>
        </w:rPr>
        <w:t xml:space="preserve"> </w:t>
      </w:r>
      <w:r w:rsidR="00972B6A" w:rsidRPr="00972B6A">
        <w:rPr>
          <w:color w:val="000000" w:themeColor="text1"/>
          <w:lang w:val="hy-AM"/>
        </w:rPr>
        <w:t>562,5</w:t>
      </w:r>
      <w:r w:rsidR="00972B6A">
        <w:rPr>
          <w:color w:val="000000" w:themeColor="text1"/>
        </w:rPr>
        <w:t xml:space="preserve"> </w:t>
      </w:r>
      <w:proofErr w:type="spellStart"/>
      <w:r w:rsidRPr="001E2262">
        <w:t>հաստիք</w:t>
      </w:r>
      <w:proofErr w:type="spellEnd"/>
      <w:r w:rsidRPr="001E2262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651A" w:rsidRDefault="0069651A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Կապիտալ</w:t>
      </w:r>
      <w:proofErr w:type="spellEnd"/>
      <w:r w:rsidR="00A60BA5">
        <w:rPr>
          <w:b/>
        </w:rPr>
        <w:t xml:space="preserve"> </w:t>
      </w:r>
      <w:proofErr w:type="spellStart"/>
      <w:r w:rsidRPr="00F830D1">
        <w:rPr>
          <w:b/>
        </w:rPr>
        <w:t>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</w:pPr>
            <w:proofErr w:type="spellStart"/>
            <w:r w:rsidRPr="00F830D1">
              <w:t>Մինչև</w:t>
            </w:r>
            <w:proofErr w:type="spellEnd"/>
            <w:r>
              <w:t xml:space="preserve"> </w:t>
            </w:r>
            <w:proofErr w:type="spellStart"/>
            <w:r w:rsidRPr="00F830D1">
              <w:t>խոշորացումը</w:t>
            </w:r>
            <w:proofErr w:type="spellEnd"/>
          </w:p>
          <w:p w:rsidR="009F5AAB" w:rsidRDefault="009F5AAB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</w:t>
            </w:r>
            <w:proofErr w:type="spellEnd"/>
            <w:r>
              <w:t xml:space="preserve"> </w:t>
            </w:r>
            <w:proofErr w:type="spellStart"/>
            <w:r w:rsidRPr="00F830D1">
              <w:t>հետո</w:t>
            </w:r>
            <w:proofErr w:type="spellEnd"/>
            <w:r>
              <w:rPr>
                <w:rStyle w:val="aa"/>
              </w:rPr>
              <w:footnoteReference w:id="1"/>
            </w:r>
          </w:p>
        </w:tc>
      </w:tr>
      <w:tr w:rsidR="009F0F1F" w:rsidRPr="0042056E" w:rsidTr="0000185D">
        <w:tc>
          <w:tcPr>
            <w:tcW w:w="5165" w:type="dxa"/>
          </w:tcPr>
          <w:p w:rsidR="009F0F1F" w:rsidRPr="0069651A" w:rsidRDefault="009F0F1F" w:rsidP="0042056E">
            <w:pPr>
              <w:ind w:firstLine="0"/>
              <w:jc w:val="both"/>
            </w:pPr>
          </w:p>
          <w:p w:rsidR="009F0F1F" w:rsidRPr="0069651A" w:rsidRDefault="009F0F1F" w:rsidP="0042056E">
            <w:pPr>
              <w:tabs>
                <w:tab w:val="left" w:pos="1485"/>
              </w:tabs>
              <w:jc w:val="left"/>
            </w:pPr>
          </w:p>
        </w:tc>
        <w:tc>
          <w:tcPr>
            <w:tcW w:w="5165" w:type="dxa"/>
          </w:tcPr>
          <w:p w:rsidR="00AF2718" w:rsidRPr="00AF2718" w:rsidRDefault="00AF2718" w:rsidP="0000185D">
            <w:pPr>
              <w:tabs>
                <w:tab w:val="left" w:pos="1485"/>
              </w:tabs>
              <w:ind w:firstLine="0"/>
              <w:jc w:val="left"/>
            </w:pPr>
          </w:p>
        </w:tc>
      </w:tr>
    </w:tbl>
    <w:p w:rsidR="00B96D63" w:rsidRPr="0069651A" w:rsidRDefault="00B96D63" w:rsidP="00692A3C">
      <w:pPr>
        <w:tabs>
          <w:tab w:val="left" w:pos="1485"/>
        </w:tabs>
        <w:ind w:firstLine="0"/>
        <w:jc w:val="left"/>
        <w:rPr>
          <w:lang w:val="hy-AM"/>
        </w:rPr>
      </w:pPr>
    </w:p>
    <w:p w:rsidR="00FD0CD6" w:rsidRPr="0069651A" w:rsidRDefault="00C1745F" w:rsidP="00F34DAB">
      <w:pPr>
        <w:jc w:val="both"/>
        <w:rPr>
          <w:color w:val="FF0000"/>
          <w:lang w:val="hy-AM"/>
        </w:rPr>
      </w:pPr>
      <w:r w:rsidRPr="0069651A">
        <w:rPr>
          <w:color w:val="FF0000"/>
          <w:lang w:val="hy-AM"/>
        </w:rPr>
        <w:t xml:space="preserve"> </w:t>
      </w:r>
    </w:p>
    <w:sectPr w:rsidR="00FD0CD6" w:rsidRPr="0069651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EE" w:rsidRDefault="00A25FEE" w:rsidP="00F34DAB">
      <w:pPr>
        <w:spacing w:line="240" w:lineRule="auto"/>
      </w:pPr>
      <w:r>
        <w:separator/>
      </w:r>
    </w:p>
  </w:endnote>
  <w:endnote w:type="continuationSeparator" w:id="0">
    <w:p w:rsidR="00A25FEE" w:rsidRDefault="00A25FEE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EE" w:rsidRDefault="00A25FEE" w:rsidP="00F34DAB">
      <w:pPr>
        <w:spacing w:line="240" w:lineRule="auto"/>
      </w:pPr>
      <w:r>
        <w:separator/>
      </w:r>
    </w:p>
  </w:footnote>
  <w:footnote w:type="continuationSeparator" w:id="0">
    <w:p w:rsidR="00A25FEE" w:rsidRDefault="00A25FEE" w:rsidP="00F34DAB">
      <w:pPr>
        <w:spacing w:line="240" w:lineRule="auto"/>
      </w:pPr>
      <w:r>
        <w:continuationSeparator/>
      </w:r>
    </w:p>
  </w:footnote>
  <w:footnote w:id="1"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Default="00692A3C" w:rsidP="00A60BA5">
      <w:pPr>
        <w:pStyle w:val="a8"/>
      </w:pPr>
    </w:p>
    <w:p w:rsidR="00692A3C" w:rsidRPr="00F34DAB" w:rsidRDefault="00692A3C" w:rsidP="00A60BA5">
      <w:pPr>
        <w:pStyle w:val="a8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aa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24C93"/>
    <w:rsid w:val="00032F85"/>
    <w:rsid w:val="0004101C"/>
    <w:rsid w:val="0005058F"/>
    <w:rsid w:val="00057A92"/>
    <w:rsid w:val="00072C3D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C4334"/>
    <w:rsid w:val="001E2262"/>
    <w:rsid w:val="002417F8"/>
    <w:rsid w:val="00290184"/>
    <w:rsid w:val="002E6303"/>
    <w:rsid w:val="00324EA6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F762E"/>
    <w:rsid w:val="00413804"/>
    <w:rsid w:val="0041515C"/>
    <w:rsid w:val="004158E0"/>
    <w:rsid w:val="0042056E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624341"/>
    <w:rsid w:val="00692772"/>
    <w:rsid w:val="00692A3C"/>
    <w:rsid w:val="0069651A"/>
    <w:rsid w:val="006C6228"/>
    <w:rsid w:val="006D6729"/>
    <w:rsid w:val="006D71A2"/>
    <w:rsid w:val="0070288B"/>
    <w:rsid w:val="007467A5"/>
    <w:rsid w:val="00750B36"/>
    <w:rsid w:val="007A78EA"/>
    <w:rsid w:val="007B0C32"/>
    <w:rsid w:val="007C11E9"/>
    <w:rsid w:val="007C76AF"/>
    <w:rsid w:val="007D3CAE"/>
    <w:rsid w:val="00835CD1"/>
    <w:rsid w:val="00841D1B"/>
    <w:rsid w:val="00891FEF"/>
    <w:rsid w:val="008D1294"/>
    <w:rsid w:val="008D3009"/>
    <w:rsid w:val="00926063"/>
    <w:rsid w:val="00944F93"/>
    <w:rsid w:val="00951377"/>
    <w:rsid w:val="00970603"/>
    <w:rsid w:val="00972B6A"/>
    <w:rsid w:val="009A5A75"/>
    <w:rsid w:val="009D30D8"/>
    <w:rsid w:val="009D4884"/>
    <w:rsid w:val="009F0F1F"/>
    <w:rsid w:val="009F5AAB"/>
    <w:rsid w:val="009F6D54"/>
    <w:rsid w:val="009F7DC1"/>
    <w:rsid w:val="00A00CA0"/>
    <w:rsid w:val="00A20CD4"/>
    <w:rsid w:val="00A25FEE"/>
    <w:rsid w:val="00A34059"/>
    <w:rsid w:val="00A60BA5"/>
    <w:rsid w:val="00A63FC4"/>
    <w:rsid w:val="00A7014B"/>
    <w:rsid w:val="00AA031C"/>
    <w:rsid w:val="00AD5348"/>
    <w:rsid w:val="00AF2718"/>
    <w:rsid w:val="00B01FBE"/>
    <w:rsid w:val="00B250FA"/>
    <w:rsid w:val="00B54849"/>
    <w:rsid w:val="00B62455"/>
    <w:rsid w:val="00B84FA1"/>
    <w:rsid w:val="00B96D63"/>
    <w:rsid w:val="00BD1B5D"/>
    <w:rsid w:val="00BF7DCA"/>
    <w:rsid w:val="00C1745F"/>
    <w:rsid w:val="00C32038"/>
    <w:rsid w:val="00C53349"/>
    <w:rsid w:val="00C62916"/>
    <w:rsid w:val="00C73065"/>
    <w:rsid w:val="00C74A67"/>
    <w:rsid w:val="00CA3CF7"/>
    <w:rsid w:val="00D07CFE"/>
    <w:rsid w:val="00D225D4"/>
    <w:rsid w:val="00D3564D"/>
    <w:rsid w:val="00D87AE6"/>
    <w:rsid w:val="00D9057B"/>
    <w:rsid w:val="00DB0D4F"/>
    <w:rsid w:val="00DB5851"/>
    <w:rsid w:val="00DC0EAF"/>
    <w:rsid w:val="00E15B42"/>
    <w:rsid w:val="00E15F59"/>
    <w:rsid w:val="00E25B27"/>
    <w:rsid w:val="00E36C02"/>
    <w:rsid w:val="00E40740"/>
    <w:rsid w:val="00E40F0E"/>
    <w:rsid w:val="00E436D9"/>
    <w:rsid w:val="00E74BB4"/>
    <w:rsid w:val="00EC1818"/>
    <w:rsid w:val="00EC6D59"/>
    <w:rsid w:val="00EF00FD"/>
    <w:rsid w:val="00F13D03"/>
    <w:rsid w:val="00F14B62"/>
    <w:rsid w:val="00F14FA9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37E6-FE9D-4D8F-B031-1182594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Varsik</cp:lastModifiedBy>
  <cp:revision>22</cp:revision>
  <cp:lastPrinted>2018-07-03T12:49:00Z</cp:lastPrinted>
  <dcterms:created xsi:type="dcterms:W3CDTF">2018-06-28T07:17:00Z</dcterms:created>
  <dcterms:modified xsi:type="dcterms:W3CDTF">2021-03-31T08:30:00Z</dcterms:modified>
</cp:coreProperties>
</file>