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6D48" w14:textId="77777777" w:rsidR="009D1565" w:rsidRDefault="00C13430">
      <w:pPr>
        <w:jc w:val="center"/>
        <w:rPr>
          <w:rFonts w:ascii="GHEA Grapalat" w:hAnsi="GHEA Grapalat"/>
        </w:rPr>
      </w:pPr>
      <w:r>
        <w:rPr>
          <w:rFonts w:ascii="GHEA Grapalat" w:hAnsi="GHEA Grapalat"/>
          <w:noProof/>
        </w:rPr>
        <w:drawing>
          <wp:inline distT="0" distB="0" distL="0" distR="0" wp14:anchorId="57B4FAAD" wp14:editId="5501917E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689C" w14:textId="77777777" w:rsidR="009D1565" w:rsidRDefault="00C13430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lang w:val="en-US"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ՀԱՆՐԱՊԵՏՈՒԹՅՈՒՆ</w:t>
      </w:r>
    </w:p>
    <w:p w14:paraId="30A8C91E" w14:textId="77777777" w:rsidR="009D1565" w:rsidRDefault="00C13430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</w:t>
      </w:r>
      <w:r>
        <w:rPr>
          <w:rFonts w:ascii="GHEA Grapalat" w:hAnsi="GHEA Grapalat" w:cs="Arial Armenian"/>
          <w:b/>
          <w:lang w:val="en-US"/>
        </w:rPr>
        <w:t>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ՆԱԽԱՐԱՐԻ ՏԵՂԱԿԱԼ</w:t>
      </w:r>
    </w:p>
    <w:p w14:paraId="56385053" w14:textId="77777777" w:rsidR="009D1565" w:rsidRDefault="00C13430">
      <w:pPr>
        <w:spacing w:line="360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noProof/>
          <w:sz w:val="16"/>
          <w:szCs w:val="16"/>
          <w:lang w:val="hy-AM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8377607" wp14:editId="21515C09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6405245" cy="635"/>
                <wp:effectExtent l="0" t="19050" r="52705" b="565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245" cy="63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00044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75pt,2.7pt" to="50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" o:allowincell="f" strokeweight="3.75pt"/>
            </w:pict>
          </mc:Fallback>
        </mc:AlternateContent>
      </w:r>
    </w:p>
    <w:p w14:paraId="496E6FFC" w14:textId="77777777" w:rsidR="009D1565" w:rsidRPr="00524348" w:rsidRDefault="00C1343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Երևան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-0010, </w:t>
      </w:r>
      <w:r>
        <w:rPr>
          <w:rFonts w:ascii="GHEA Grapalat" w:hAnsi="GHEA Grapalat" w:cs="Sylfaen"/>
          <w:sz w:val="16"/>
          <w:szCs w:val="16"/>
          <w:lang w:val="hy-AM"/>
        </w:rPr>
        <w:t>Հանրապետության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հր</w:t>
      </w:r>
      <w:r>
        <w:rPr>
          <w:rFonts w:ascii="GHEA Grapalat" w:hAnsi="GHEA Grapalat" w:cs="Arial Armenian"/>
          <w:sz w:val="16"/>
          <w:szCs w:val="16"/>
          <w:lang w:val="hy-AM"/>
        </w:rPr>
        <w:t>. Կառավարական տուն 3</w:t>
      </w:r>
    </w:p>
    <w:p w14:paraId="2CCAE107" w14:textId="77777777" w:rsidR="009D1565" w:rsidRPr="00524348" w:rsidRDefault="00C1343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Calibri Cyr"/>
          <w:b/>
          <w:lang w:val="hy-AM"/>
        </w:rPr>
        <w:t>№ ՎՏ/14.2/35163-2023</w:t>
      </w:r>
    </w:p>
    <w:p w14:paraId="7E279225" w14:textId="77777777" w:rsidR="009D1565" w:rsidRDefault="009D156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4F1E9605" w14:textId="0D1A3AF5" w:rsidR="009D1565" w:rsidRPr="004A056F" w:rsidRDefault="004A056F" w:rsidP="004A056F">
      <w:pPr>
        <w:spacing w:line="360" w:lineRule="auto"/>
        <w:jc w:val="right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>ՀՀ համայնքների ղեկավարներին</w:t>
      </w:r>
    </w:p>
    <w:p w14:paraId="3EA86750" w14:textId="2C48B121" w:rsidR="004A056F" w:rsidRPr="00896E92" w:rsidRDefault="004A056F" w:rsidP="004A056F">
      <w:pPr>
        <w:spacing w:line="360" w:lineRule="auto"/>
        <w:jc w:val="right"/>
        <w:rPr>
          <w:rFonts w:ascii="GHEA Grapalat" w:hAnsi="GHEA Grapalat"/>
          <w:lang w:val="hy-AM"/>
        </w:rPr>
      </w:pPr>
      <w:r w:rsidRPr="00896E92">
        <w:rPr>
          <w:rFonts w:ascii="GHEA Grapalat" w:hAnsi="GHEA Grapalat"/>
          <w:lang w:val="hy-AM"/>
        </w:rPr>
        <w:t>(</w:t>
      </w:r>
      <w:r w:rsidRPr="004A056F">
        <w:rPr>
          <w:rFonts w:ascii="GHEA Grapalat" w:hAnsi="GHEA Grapalat"/>
          <w:lang w:val="hy-AM"/>
        </w:rPr>
        <w:t>ըստ ցուցակի</w:t>
      </w:r>
      <w:r w:rsidRPr="00896E92">
        <w:rPr>
          <w:rFonts w:ascii="GHEA Grapalat" w:hAnsi="GHEA Grapalat"/>
          <w:lang w:val="hy-AM"/>
        </w:rPr>
        <w:t>)</w:t>
      </w:r>
    </w:p>
    <w:p w14:paraId="11BF2320" w14:textId="77777777" w:rsidR="004A056F" w:rsidRPr="00896E92" w:rsidRDefault="004A056F" w:rsidP="004A056F">
      <w:pPr>
        <w:spacing w:line="360" w:lineRule="auto"/>
        <w:jc w:val="right"/>
        <w:rPr>
          <w:rFonts w:ascii="GHEA Grapalat" w:hAnsi="GHEA Grapalat"/>
          <w:lang w:val="hy-AM"/>
        </w:rPr>
      </w:pPr>
    </w:p>
    <w:p w14:paraId="31F5D7B4" w14:textId="523041BD" w:rsidR="004A056F" w:rsidRPr="004A056F" w:rsidRDefault="004A056F" w:rsidP="004A056F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>Հարգելի՛ գործընկերներ</w:t>
      </w:r>
    </w:p>
    <w:p w14:paraId="211BDA1B" w14:textId="3127EF4D" w:rsidR="004A056F" w:rsidRPr="004A056F" w:rsidRDefault="004A056F" w:rsidP="00896E92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 xml:space="preserve">Ինչպես տեղյակ եք՝ 2022թ. հոկտեմբերի </w:t>
      </w:r>
      <w:r w:rsidR="003F6416" w:rsidRPr="004A056F">
        <w:rPr>
          <w:rFonts w:ascii="GHEA Grapalat" w:hAnsi="GHEA Grapalat"/>
          <w:lang w:val="hy-AM"/>
        </w:rPr>
        <w:t>6</w:t>
      </w:r>
      <w:r w:rsidR="003F6416">
        <w:rPr>
          <w:rFonts w:ascii="GHEA Grapalat" w:hAnsi="GHEA Grapalat"/>
          <w:lang w:val="hy-AM"/>
        </w:rPr>
        <w:t xml:space="preserve">-ի </w:t>
      </w:r>
      <w:r w:rsidRPr="004A056F">
        <w:rPr>
          <w:rFonts w:ascii="GHEA Grapalat" w:hAnsi="GHEA Grapalat"/>
          <w:lang w:val="hy-AM"/>
        </w:rPr>
        <w:t xml:space="preserve">N 1568-Լ որոշմամբ ՀՀ կառավարության կողմից հաստատվել է «Բաց կառավարման գործընկերություն» նախաձեռնության շրջանակներում Հայաստանի Հանրապետության 2022-2024թթ. գործողությունների ծրագիրը: Ծրագրի շրջանակներում նախատեսված էր ՀՀ 3 համայնքներում՝ Աբովյան, Աշտարակ և Արմավիր, </w:t>
      </w:r>
      <w:r w:rsidR="003F6416">
        <w:rPr>
          <w:rFonts w:ascii="GHEA Grapalat" w:hAnsi="GHEA Grapalat"/>
          <w:lang w:val="hy-AM"/>
        </w:rPr>
        <w:t>հ</w:t>
      </w:r>
      <w:r w:rsidRPr="004A056F">
        <w:rPr>
          <w:rFonts w:ascii="GHEA Grapalat" w:hAnsi="GHEA Grapalat"/>
          <w:lang w:val="hy-AM"/>
        </w:rPr>
        <w:t xml:space="preserve">ամայնքային կառավարման տեղեկատվական համակարգի (ՀԿՏՀ) կիրառմամբ մասնակցային բյուջետավորման գործընթացի ներդրում: Գործընթացին կամավոր միացել է նաև Ջերմուկ համայնքը: </w:t>
      </w:r>
    </w:p>
    <w:p w14:paraId="448AFD7F" w14:textId="55A89608" w:rsidR="004A056F" w:rsidRPr="004A056F" w:rsidRDefault="004A056F" w:rsidP="00896E92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 xml:space="preserve">2023թ. </w:t>
      </w:r>
      <w:r w:rsidR="00CB5693">
        <w:rPr>
          <w:rFonts w:ascii="GHEA Grapalat" w:hAnsi="GHEA Grapalat"/>
          <w:lang w:val="hy-AM"/>
        </w:rPr>
        <w:t>ը</w:t>
      </w:r>
      <w:r w:rsidRPr="004A056F">
        <w:rPr>
          <w:rFonts w:ascii="GHEA Grapalat" w:hAnsi="GHEA Grapalat"/>
          <w:lang w:val="hy-AM"/>
        </w:rPr>
        <w:t>նթացքում</w:t>
      </w:r>
      <w:r w:rsidR="003F6416" w:rsidRPr="003F6416">
        <w:rPr>
          <w:rFonts w:ascii="GHEA Grapalat" w:hAnsi="GHEA Grapalat"/>
          <w:lang w:val="hy-AM"/>
        </w:rPr>
        <w:t xml:space="preserve"> </w:t>
      </w:r>
      <w:r w:rsidR="003F6416">
        <w:rPr>
          <w:rFonts w:ascii="GHEA Grapalat" w:hAnsi="GHEA Grapalat"/>
          <w:lang w:val="hy-AM"/>
        </w:rPr>
        <w:t>ՀՀ տ</w:t>
      </w:r>
      <w:r w:rsidRPr="004A056F">
        <w:rPr>
          <w:rFonts w:ascii="GHEA Grapalat" w:hAnsi="GHEA Grapalat"/>
          <w:lang w:val="hy-AM"/>
        </w:rPr>
        <w:t xml:space="preserve">արածքային կառավարման և ենթակառուցվածքների նախարարությունը Գերմանիայի միջազգային համագործակցության ընկերության (ԳՄՀԸ) կողմից իրականացվող «Լավ կառավարում հանուն տեղական զարգացման Հարավային Կովկասում» ծրագրի հետ համատեղ մշակել և համայնքներին է տրամադրել «Մասնակցային բյուջետավորման գործընթացների կազմակերպման և իրականացման» ուղեցույց, ձևավորվել է աշխատանքային խումբ՝ կազմված վերոնշյալ համայնքների, </w:t>
      </w:r>
      <w:r w:rsidR="00EB5904">
        <w:rPr>
          <w:rFonts w:ascii="GHEA Grapalat" w:hAnsi="GHEA Grapalat"/>
          <w:lang w:val="hy-AM"/>
        </w:rPr>
        <w:t>ՀՀ տ</w:t>
      </w:r>
      <w:r w:rsidRPr="004A056F">
        <w:rPr>
          <w:rFonts w:ascii="GHEA Grapalat" w:hAnsi="GHEA Grapalat"/>
          <w:lang w:val="hy-AM"/>
        </w:rPr>
        <w:t>արածքային կառավարման և ենթակառուցվածքների</w:t>
      </w:r>
      <w:r w:rsidR="00EB5904">
        <w:rPr>
          <w:rFonts w:ascii="GHEA Grapalat" w:hAnsi="GHEA Grapalat"/>
          <w:lang w:val="hy-AM"/>
        </w:rPr>
        <w:t xml:space="preserve"> և ՀՀ ֆ</w:t>
      </w:r>
      <w:r w:rsidRPr="004A056F">
        <w:rPr>
          <w:rFonts w:ascii="GHEA Grapalat" w:hAnsi="GHEA Grapalat"/>
          <w:lang w:val="hy-AM"/>
        </w:rPr>
        <w:t>ինանսների նախարարությունների, միջազգային կազմակերպությունների և քաղ</w:t>
      </w:r>
      <w:r w:rsidR="006A5AD8">
        <w:rPr>
          <w:rFonts w:ascii="GHEA Grapalat" w:hAnsi="GHEA Grapalat"/>
          <w:lang w:val="hy-AM"/>
        </w:rPr>
        <w:t>աքացիական</w:t>
      </w:r>
      <w:r w:rsidRPr="004A056F">
        <w:rPr>
          <w:rFonts w:ascii="GHEA Grapalat" w:hAnsi="GHEA Grapalat"/>
          <w:lang w:val="hy-AM"/>
        </w:rPr>
        <w:t xml:space="preserve"> հասարակության ներկայացուցիչներից: Ուղեցույցի համաձայն՝ Աբովյան, Աշտարակ, Արմավիր և Ջերմուկ համայնքներում ՏԻՄ որոշումների հիման վրա նախաձեռնվել է մասնակցային բյուջետավորման գործընթաց, ընտրվել են քաղաքացիների կողմից </w:t>
      </w:r>
      <w:r w:rsidRPr="004A056F">
        <w:rPr>
          <w:rFonts w:ascii="GHEA Grapalat" w:hAnsi="GHEA Grapalat"/>
          <w:lang w:val="hy-AM"/>
        </w:rPr>
        <w:lastRenderedPageBreak/>
        <w:t xml:space="preserve">ներկայացված ծրագրերը, որոնք ներկայումս գտնվում են համայնքների կողմից իրականացման փուլում: </w:t>
      </w:r>
    </w:p>
    <w:p w14:paraId="232BDA1D" w14:textId="63FAA3EB" w:rsidR="004A056F" w:rsidRPr="004A056F" w:rsidRDefault="004A056F" w:rsidP="003F641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>Հիմնվելով վերոնշյալ համայնքների փորձի վրա՝ ս.թ. նոյեմբերի 2-ին ՀՀ կառավարության N 1890–Ն որոշմամբ հաստատվել է «Հայաստանի Հանրապետության համայնքներում մասնակցային բյուջետավորմամբ ձևավորված ծրագրերի իրականացման նպատակով Հայաստանի Հանրապետության 2024 թվականի պետական բյուջեից համայնքներին սուբվենցիաների տրամադրման կարգը», որը 2024թ. ընթացքում կփորձարկվի Աբովյան, Արմավիր, Աշտարակ և Ջերմուկ համայնքներում՝ հետագա տարածման նպատակով:</w:t>
      </w:r>
    </w:p>
    <w:p w14:paraId="645B505E" w14:textId="490E14F7" w:rsidR="004A056F" w:rsidRPr="004A056F" w:rsidRDefault="004A056F" w:rsidP="003F641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 xml:space="preserve">ՀՀ համայնքներում մասնակցային բյուջետավորման հետագա լայնամասշտաբ ներդրումը խթանելու նպատակով </w:t>
      </w:r>
      <w:r w:rsidR="00EB5904">
        <w:rPr>
          <w:rFonts w:ascii="GHEA Grapalat" w:hAnsi="GHEA Grapalat"/>
          <w:lang w:val="hy-AM"/>
        </w:rPr>
        <w:t>ՀՀ տ</w:t>
      </w:r>
      <w:r w:rsidRPr="004A056F">
        <w:rPr>
          <w:rFonts w:ascii="GHEA Grapalat" w:hAnsi="GHEA Grapalat"/>
          <w:lang w:val="hy-AM"/>
        </w:rPr>
        <w:t>արածքային կառավարման և ենթակառուցվածքների նախարարություն նախատեսում է 2024թ</w:t>
      </w:r>
      <w:r w:rsidRPr="004A056F">
        <w:rPr>
          <w:rFonts w:ascii="GHEA Grapalat" w:hAnsi="GHEA Grapalat" w:cs="Cambria Math"/>
          <w:lang w:val="hy-AM"/>
        </w:rPr>
        <w:t>.</w:t>
      </w:r>
      <w:r w:rsidRPr="004A056F">
        <w:rPr>
          <w:rFonts w:ascii="GHEA Grapalat" w:hAnsi="GHEA Grapalat"/>
          <w:lang w:val="hy-AM"/>
        </w:rPr>
        <w:t xml:space="preserve"> աջակցել ավելի մեծ թվով համայնքներում գործընթացի ներդրմանը։ Գործընթացին կարող են կամավոր միանալ այն համայնքները, որոնք պատրաստ կլինեն հաջորդ տարվա բյուջեում մասնակցային բյուջետավորման գործընթաց իրականացնելու նպատակով հատկացնել գումար:</w:t>
      </w:r>
    </w:p>
    <w:p w14:paraId="1E270B14" w14:textId="3D0E95D8" w:rsidR="004A056F" w:rsidRDefault="004A056F" w:rsidP="00896E92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4A056F">
        <w:rPr>
          <w:rFonts w:ascii="GHEA Grapalat" w:hAnsi="GHEA Grapalat"/>
          <w:lang w:val="hy-AM"/>
        </w:rPr>
        <w:t xml:space="preserve">Ցանկության դեպքում խնդրում ենք, </w:t>
      </w:r>
      <w:r w:rsidR="00F82CAD">
        <w:rPr>
          <w:rFonts w:ascii="GHEA Grapalat" w:hAnsi="GHEA Grapalat"/>
          <w:lang w:val="hy-AM"/>
        </w:rPr>
        <w:t>7-օրյա ժամկետում ՀՀ տ</w:t>
      </w:r>
      <w:r w:rsidRPr="004A056F">
        <w:rPr>
          <w:rFonts w:ascii="GHEA Grapalat" w:hAnsi="GHEA Grapalat"/>
          <w:lang w:val="hy-AM"/>
        </w:rPr>
        <w:t xml:space="preserve">արածքային կառավարման և ենթակառուցվածքների նախարարություն ուղարկել հետաքրքրվածության նամակ՝ </w:t>
      </w:r>
      <w:r w:rsidR="00F82CAD">
        <w:rPr>
          <w:rFonts w:ascii="GHEA Grapalat" w:hAnsi="GHEA Grapalat"/>
          <w:lang w:val="hy-AM"/>
        </w:rPr>
        <w:t>կցելով</w:t>
      </w:r>
      <w:r w:rsidRPr="004A056F">
        <w:rPr>
          <w:rFonts w:ascii="GHEA Grapalat" w:hAnsi="GHEA Grapalat"/>
          <w:lang w:val="hy-AM"/>
        </w:rPr>
        <w:t xml:space="preserve"> աշխատանքային խմբում ընդգրկվելիք աշխատակիցների կոնտակտային տվյալները՝ </w:t>
      </w:r>
      <w:r w:rsidR="00F82CAD">
        <w:rPr>
          <w:rFonts w:ascii="GHEA Grapalat" w:hAnsi="GHEA Grapalat"/>
          <w:lang w:val="hy-AM"/>
        </w:rPr>
        <w:t>ըստ կից ձևաչափի</w:t>
      </w:r>
      <w:r w:rsidRPr="004A056F">
        <w:rPr>
          <w:rFonts w:ascii="GHEA Grapalat" w:hAnsi="GHEA Grapalat"/>
          <w:lang w:val="hy-AM"/>
        </w:rPr>
        <w:t>: Հետագայում, հետաքրքրություն հայտնած համայնքների ներկայացուցիչները կընդգրկվեն նոր ձևավորվելիք աշխատանքային խմբում։</w:t>
      </w:r>
    </w:p>
    <w:p w14:paraId="431ABEF9" w14:textId="3DB0EA3F" w:rsidR="009427AC" w:rsidRPr="004A056F" w:rsidRDefault="009427AC" w:rsidP="004A056F">
      <w:pPr>
        <w:pStyle w:val="NormalWeb"/>
        <w:spacing w:before="0" w:beforeAutospacing="0" w:after="12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Առդիր՝ էլեկտրոնային նյութ։</w:t>
      </w:r>
    </w:p>
    <w:p w14:paraId="3B32740C" w14:textId="77777777" w:rsidR="004A056F" w:rsidRPr="004A056F" w:rsidRDefault="004A056F" w:rsidP="004A056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36E0BF7" w14:textId="77777777" w:rsidR="009D1565" w:rsidRDefault="009D156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7E6EBF8E" w14:textId="77777777" w:rsidR="009D1565" w:rsidRDefault="009D156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13095C9F" w14:textId="2519F475" w:rsidR="009D1565" w:rsidRPr="00524348" w:rsidRDefault="00C1343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>Հարգանքով`</w:t>
      </w:r>
      <w:r w:rsidR="00524348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pict w14:anchorId="6FC3F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6B50DB4-9B20-40CA-9C46-379E3D73974B}" provid="{00000000-0000-0000-0000-000000000000}" issignatureline="t"/>
          </v:shape>
        </w:pict>
      </w:r>
      <w:r w:rsidR="0052434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                                      Վ</w:t>
      </w:r>
      <w:r>
        <w:rPr>
          <w:rFonts w:ascii="GHEA Grapalat" w:hAnsi="GHEA Grapalat" w:cs="Cambria Math"/>
          <w:lang w:val="hy-AM"/>
        </w:rPr>
        <w:t>․</w:t>
      </w:r>
      <w:r w:rsidR="00F82CAD">
        <w:rPr>
          <w:rFonts w:ascii="GHEA Grapalat" w:hAnsi="GHEA Grapalat" w:cs="Cambria Math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Տերտերյան</w:t>
      </w:r>
    </w:p>
    <w:p w14:paraId="6933079E" w14:textId="77777777" w:rsidR="009D1565" w:rsidRDefault="009D1565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6861876" w14:textId="77777777" w:rsidR="009D1565" w:rsidRDefault="009D1565">
      <w:pPr>
        <w:rPr>
          <w:rFonts w:ascii="GHEA Grapalat" w:hAnsi="GHEA Grapalat"/>
          <w:lang w:val="hy-AM"/>
        </w:rPr>
      </w:pPr>
    </w:p>
    <w:p w14:paraId="41655F94" w14:textId="77777777" w:rsidR="009D1565" w:rsidRPr="00524348" w:rsidRDefault="009D1565">
      <w:pPr>
        <w:rPr>
          <w:rFonts w:ascii="GHEA Grapalat" w:hAnsi="GHEA Grapalat"/>
          <w:sz w:val="20"/>
          <w:szCs w:val="20"/>
          <w:lang w:val="hy-AM"/>
        </w:rPr>
      </w:pPr>
    </w:p>
    <w:p w14:paraId="69107C24" w14:textId="77777777" w:rsidR="009D1565" w:rsidRPr="00524348" w:rsidRDefault="00C13430">
      <w:pPr>
        <w:rPr>
          <w:rFonts w:ascii="GHEA Grapalat" w:hAnsi="GHEA Grapalat"/>
          <w:sz w:val="20"/>
          <w:szCs w:val="20"/>
          <w:lang w:val="hy-AM"/>
        </w:rPr>
      </w:pPr>
      <w:r w:rsidRPr="00524348">
        <w:rPr>
          <w:rFonts w:ascii="GHEA Grapalat" w:hAnsi="GHEA Grapalat"/>
          <w:sz w:val="20"/>
          <w:szCs w:val="20"/>
          <w:lang w:val="hy-AM"/>
        </w:rPr>
        <w:t xml:space="preserve">Կատարող՝ Համայնքային տեղեկատվական հոսքերի </w:t>
      </w:r>
      <w:r w:rsidRPr="00524348">
        <w:rPr>
          <w:rFonts w:ascii="GHEA Grapalat" w:hAnsi="GHEA Grapalat"/>
          <w:sz w:val="20"/>
          <w:szCs w:val="20"/>
          <w:lang w:val="hy-AM"/>
        </w:rPr>
        <w:t>կառավարման բաժնի գլխավոր մասնագետ, Ե. Դավթյան</w:t>
      </w:r>
    </w:p>
    <w:p w14:paraId="387766F1" w14:textId="746CF65C" w:rsidR="009D1565" w:rsidRPr="00A560DB" w:rsidRDefault="00C13430">
      <w:pPr>
        <w:rPr>
          <w:rFonts w:ascii="GHEA Grapalat" w:hAnsi="GHEA Grapalat"/>
          <w:sz w:val="20"/>
          <w:szCs w:val="20"/>
          <w:lang w:val="hy-AM"/>
        </w:rPr>
      </w:pPr>
      <w:r w:rsidRPr="00524348">
        <w:rPr>
          <w:rFonts w:ascii="GHEA Grapalat" w:hAnsi="GHEA Grapalat"/>
          <w:sz w:val="20"/>
          <w:szCs w:val="20"/>
        </w:rPr>
        <w:t>Հեռ. 010515122</w:t>
      </w:r>
      <w:r w:rsidR="00A560DB">
        <w:rPr>
          <w:rFonts w:ascii="GHEA Grapalat" w:hAnsi="GHEA Grapalat"/>
          <w:sz w:val="20"/>
          <w:szCs w:val="20"/>
          <w:lang w:val="hy-AM"/>
        </w:rPr>
        <w:t>1</w:t>
      </w:r>
    </w:p>
    <w:sectPr w:rsidR="009D1565" w:rsidRPr="00A560DB" w:rsidSect="00524348">
      <w:headerReference w:type="default" r:id="rId8"/>
      <w:footerReference w:type="default" r:id="rId9"/>
      <w:pgSz w:w="11906" w:h="16838"/>
      <w:pgMar w:top="567" w:right="567" w:bottom="113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5276" w14:textId="77777777" w:rsidR="00BB4277" w:rsidRDefault="00BB4277">
      <w:r>
        <w:separator/>
      </w:r>
    </w:p>
  </w:endnote>
  <w:endnote w:type="continuationSeparator" w:id="0">
    <w:p w14:paraId="72E00913" w14:textId="77777777" w:rsidR="00BB4277" w:rsidRDefault="00B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E3A" w14:textId="77777777" w:rsidR="009D1565" w:rsidRDefault="009D1565">
    <w:pPr>
      <w:pStyle w:val="Footer"/>
      <w:rPr>
        <w:rFonts w:ascii="GHEA Grapalat" w:hAnsi="GHEA Grapalat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33CD" w14:textId="77777777" w:rsidR="00BB4277" w:rsidRDefault="00BB4277">
      <w:r>
        <w:separator/>
      </w:r>
    </w:p>
  </w:footnote>
  <w:footnote w:type="continuationSeparator" w:id="0">
    <w:p w14:paraId="6CF65183" w14:textId="77777777" w:rsidR="00BB4277" w:rsidRDefault="00BB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3626" w14:textId="77777777" w:rsidR="009D1565" w:rsidRDefault="009D15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65"/>
    <w:rsid w:val="003F6416"/>
    <w:rsid w:val="004A056F"/>
    <w:rsid w:val="00524348"/>
    <w:rsid w:val="00525421"/>
    <w:rsid w:val="006A5AD8"/>
    <w:rsid w:val="007701E9"/>
    <w:rsid w:val="00896E92"/>
    <w:rsid w:val="009427AC"/>
    <w:rsid w:val="009D1565"/>
    <w:rsid w:val="00A560DB"/>
    <w:rsid w:val="00BB4277"/>
    <w:rsid w:val="00C13430"/>
    <w:rsid w:val="00CB5693"/>
    <w:rsid w:val="00EB5904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D52F"/>
  <w15:docId w15:val="{B0BA9E88-2FB7-4643-9ADC-28D1877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D2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D2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096"/>
        <w:tab w:val="right" w:pos="10193"/>
      </w:tabs>
    </w:pPr>
  </w:style>
  <w:style w:type="paragraph" w:styleId="Footer">
    <w:name w:val="footer"/>
    <w:basedOn w:val="HeaderandFooter"/>
  </w:style>
  <w:style w:type="paragraph" w:styleId="NormalWeb">
    <w:name w:val="Normal (Web)"/>
    <w:basedOn w:val="Normal"/>
    <w:uiPriority w:val="99"/>
    <w:semiHidden/>
    <w:unhideWhenUsed/>
    <w:rsid w:val="004A056F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https://mul2-mta.gov.am/tasks/1444656/oneclick/0b06541fff6368a12c22776d00bd568cbd7cf5185dad02c6021f86e550c8c597.docx?token=33c636768adcaeb92e6a67fa33dbf5e4</cp:keywords>
  <dc:description/>
  <cp:lastModifiedBy>Vache Terteryan</cp:lastModifiedBy>
  <cp:revision>34</cp:revision>
  <dcterms:created xsi:type="dcterms:W3CDTF">2018-10-15T06:54:00Z</dcterms:created>
  <dcterms:modified xsi:type="dcterms:W3CDTF">2023-11-15T12:53:00Z</dcterms:modified>
  <dc:language>en-US</dc:language>
</cp:coreProperties>
</file>