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36" w:rsidRPr="00D02536" w:rsidRDefault="00912636" w:rsidP="00D02536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bookmarkStart w:id="0" w:name="_GoBack"/>
      <w:r w:rsidRPr="00D02536">
        <w:rPr>
          <w:rFonts w:ascii="GHEA Grapalat" w:hAnsi="GHEA Grapalat"/>
          <w:b/>
          <w:i/>
          <w:sz w:val="22"/>
          <w:szCs w:val="22"/>
        </w:rPr>
        <w:t>Հավելված</w:t>
      </w:r>
      <w:r w:rsidR="00D02536"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</w:p>
    <w:p w:rsidR="00912636" w:rsidRPr="00D02536" w:rsidRDefault="00912636" w:rsidP="00D02536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gramStart"/>
      <w:r w:rsidRPr="00D02536">
        <w:rPr>
          <w:rFonts w:ascii="GHEA Grapalat" w:hAnsi="GHEA Grapalat"/>
          <w:b/>
          <w:i/>
          <w:sz w:val="22"/>
          <w:szCs w:val="22"/>
        </w:rPr>
        <w:t>Չարենցավան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 համայնքի</w:t>
      </w:r>
      <w:proofErr w:type="gramEnd"/>
      <w:r w:rsidRPr="00D02536">
        <w:rPr>
          <w:rFonts w:ascii="GHEA Grapalat" w:hAnsi="GHEA Grapalat"/>
          <w:b/>
          <w:i/>
          <w:sz w:val="22"/>
          <w:szCs w:val="22"/>
        </w:rPr>
        <w:t xml:space="preserve">  ավագանու</w:t>
      </w:r>
    </w:p>
    <w:p w:rsidR="00912636" w:rsidRPr="00D02536" w:rsidRDefault="00912636" w:rsidP="00D02536">
      <w:pPr>
        <w:pStyle w:val="3"/>
        <w:spacing w:line="360" w:lineRule="auto"/>
        <w:ind w:left="5387"/>
        <w:jc w:val="right"/>
        <w:rPr>
          <w:rFonts w:ascii="GHEA Grapalat" w:hAnsi="GHEA Grapalat"/>
          <w:b/>
          <w:i/>
          <w:sz w:val="22"/>
          <w:szCs w:val="22"/>
        </w:rPr>
      </w:pPr>
      <w:proofErr w:type="gramStart"/>
      <w:r w:rsidRPr="00D02536">
        <w:rPr>
          <w:rFonts w:ascii="GHEA Grapalat" w:hAnsi="GHEA Grapalat"/>
          <w:b/>
          <w:i/>
          <w:sz w:val="22"/>
          <w:szCs w:val="22"/>
        </w:rPr>
        <w:t>20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>2</w:t>
      </w:r>
      <w:r w:rsidRPr="00D02536">
        <w:rPr>
          <w:rFonts w:ascii="GHEA Grapalat" w:hAnsi="GHEA Grapalat"/>
          <w:b/>
          <w:i/>
          <w:sz w:val="22"/>
          <w:szCs w:val="22"/>
        </w:rPr>
        <w:t>3  թվականի</w:t>
      </w:r>
      <w:proofErr w:type="gramEnd"/>
      <w:r w:rsidRPr="00D02536">
        <w:rPr>
          <w:rFonts w:ascii="GHEA Grapalat" w:hAnsi="GHEA Grapalat"/>
          <w:b/>
          <w:i/>
          <w:sz w:val="22"/>
          <w:szCs w:val="22"/>
        </w:rPr>
        <w:t xml:space="preserve">  մարտի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 </w:t>
      </w:r>
      <w:r w:rsidR="00D02536" w:rsidRPr="00D02536">
        <w:rPr>
          <w:rFonts w:ascii="GHEA Grapalat" w:hAnsi="GHEA Grapalat"/>
          <w:b/>
          <w:i/>
          <w:sz w:val="22"/>
          <w:szCs w:val="22"/>
        </w:rPr>
        <w:t>14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-ի  </w:t>
      </w:r>
      <w:r w:rsidRPr="00D02536">
        <w:rPr>
          <w:rFonts w:ascii="GHEA Grapalat" w:hAnsi="GHEA Grapalat"/>
          <w:b/>
          <w:i/>
          <w:sz w:val="22"/>
          <w:szCs w:val="22"/>
        </w:rPr>
        <w:br/>
        <w:t xml:space="preserve">N 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 </w:t>
      </w:r>
      <w:r w:rsidR="00194288">
        <w:rPr>
          <w:rFonts w:ascii="GHEA Grapalat" w:hAnsi="GHEA Grapalat"/>
          <w:b/>
          <w:i/>
          <w:sz w:val="22"/>
          <w:szCs w:val="22"/>
        </w:rPr>
        <w:t>24</w:t>
      </w:r>
      <w:r w:rsidRPr="00D02536">
        <w:rPr>
          <w:rFonts w:ascii="GHEA Grapalat" w:hAnsi="GHEA Grapalat"/>
          <w:b/>
          <w:i/>
          <w:sz w:val="22"/>
          <w:szCs w:val="22"/>
          <w:lang w:val="hy-AM"/>
        </w:rPr>
        <w:t xml:space="preserve"> -Ա </w:t>
      </w:r>
      <w:r w:rsidRPr="00D02536">
        <w:rPr>
          <w:rFonts w:ascii="GHEA Grapalat" w:hAnsi="GHEA Grapalat"/>
          <w:b/>
          <w:i/>
          <w:sz w:val="22"/>
          <w:szCs w:val="22"/>
        </w:rPr>
        <w:t xml:space="preserve"> որոշման</w:t>
      </w:r>
    </w:p>
    <w:bookmarkEnd w:id="0"/>
    <w:p w:rsidR="00912636" w:rsidRPr="00647EDE" w:rsidRDefault="00912636" w:rsidP="00912636">
      <w:pPr>
        <w:pStyle w:val="3"/>
        <w:tabs>
          <w:tab w:val="left" w:pos="426"/>
        </w:tabs>
        <w:spacing w:line="360" w:lineRule="auto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jc w:val="both"/>
        <w:rPr>
          <w:rFonts w:ascii="GHEA Grapalat" w:hAnsi="GHEA Grapalat"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r w:rsidRPr="00647EDE">
        <w:rPr>
          <w:rFonts w:ascii="GHEA Grapalat" w:hAnsi="GHEA Grapalat"/>
          <w:b/>
          <w:sz w:val="22"/>
          <w:szCs w:val="22"/>
        </w:rPr>
        <w:t>ՀԱՇՎԵՏՎՈՒԹՅՈՒՆ</w:t>
      </w:r>
    </w:p>
    <w:p w:rsidR="00912636" w:rsidRPr="00647EDE" w:rsidRDefault="00912636" w:rsidP="00912636">
      <w:pPr>
        <w:pStyle w:val="3"/>
        <w:spacing w:line="360" w:lineRule="auto"/>
        <w:rPr>
          <w:rFonts w:ascii="GHEA Grapalat" w:hAnsi="GHEA Grapalat"/>
          <w:b/>
          <w:sz w:val="22"/>
          <w:szCs w:val="22"/>
        </w:rPr>
      </w:pPr>
      <w:proofErr w:type="gramStart"/>
      <w:r>
        <w:rPr>
          <w:rFonts w:ascii="GHEA Grapalat" w:hAnsi="GHEA Grapalat"/>
          <w:b/>
          <w:sz w:val="22"/>
          <w:szCs w:val="22"/>
        </w:rPr>
        <w:t>ՉԱՐԵՆՑԱՎԱ</w:t>
      </w:r>
      <w:r w:rsidRPr="00647EDE">
        <w:rPr>
          <w:rFonts w:ascii="GHEA Grapalat" w:hAnsi="GHEA Grapalat"/>
          <w:b/>
          <w:sz w:val="22"/>
          <w:szCs w:val="22"/>
        </w:rPr>
        <w:t>Ն  ՀԱՄԱՅՆՔԻ</w:t>
      </w:r>
      <w:proofErr w:type="gramEnd"/>
      <w:r w:rsidRPr="00647EDE">
        <w:rPr>
          <w:rFonts w:ascii="GHEA Grapalat" w:hAnsi="GHEA Grapalat"/>
          <w:b/>
          <w:sz w:val="22"/>
          <w:szCs w:val="22"/>
          <w:lang w:val="hy-AM"/>
        </w:rPr>
        <w:t xml:space="preserve"> </w:t>
      </w:r>
      <w:r w:rsidRPr="00647EDE">
        <w:rPr>
          <w:rFonts w:ascii="GHEA Grapalat" w:hAnsi="GHEA Grapalat"/>
          <w:b/>
          <w:sz w:val="22"/>
          <w:szCs w:val="22"/>
          <w:lang w:val="hy-AM"/>
        </w:rPr>
        <w:br/>
        <w:t xml:space="preserve">  </w:t>
      </w:r>
      <w:r w:rsidRPr="00647EDE">
        <w:rPr>
          <w:rFonts w:ascii="GHEA Grapalat" w:hAnsi="GHEA Grapalat"/>
          <w:b/>
          <w:sz w:val="22"/>
          <w:szCs w:val="22"/>
        </w:rPr>
        <w:t>202</w:t>
      </w:r>
      <w:r>
        <w:rPr>
          <w:rFonts w:ascii="GHEA Grapalat" w:hAnsi="GHEA Grapalat"/>
          <w:b/>
          <w:sz w:val="22"/>
          <w:szCs w:val="22"/>
        </w:rPr>
        <w:t>2</w:t>
      </w:r>
      <w:r w:rsidRPr="00647EDE">
        <w:rPr>
          <w:rFonts w:ascii="GHEA Grapalat" w:hAnsi="GHEA Grapalat"/>
          <w:b/>
          <w:sz w:val="22"/>
          <w:szCs w:val="22"/>
          <w:lang w:val="hy-AM"/>
        </w:rPr>
        <w:t xml:space="preserve">  </w:t>
      </w:r>
      <w:r w:rsidRPr="00647EDE">
        <w:rPr>
          <w:rFonts w:ascii="GHEA Grapalat" w:hAnsi="GHEA Grapalat"/>
          <w:b/>
          <w:sz w:val="22"/>
          <w:szCs w:val="22"/>
        </w:rPr>
        <w:t xml:space="preserve"> ԹՎԱԿԱՆԻ  ԲՅՈՒՋԵԻ</w:t>
      </w:r>
      <w:r w:rsidRPr="00647EDE">
        <w:rPr>
          <w:rFonts w:ascii="GHEA Grapalat" w:hAnsi="GHEA Grapalat"/>
          <w:b/>
          <w:sz w:val="22"/>
          <w:szCs w:val="22"/>
          <w:lang w:val="hy-AM"/>
        </w:rPr>
        <w:t xml:space="preserve">    </w:t>
      </w:r>
      <w:r w:rsidRPr="00647EDE">
        <w:rPr>
          <w:rFonts w:ascii="GHEA Grapalat" w:hAnsi="GHEA Grapalat"/>
          <w:b/>
          <w:sz w:val="22"/>
          <w:szCs w:val="22"/>
        </w:rPr>
        <w:t>ՏԱՐԵԿԱՆ ԿԱՏԱՐՈՂԱԿԱՆԻ ՄԱՍԻՆ</w:t>
      </w:r>
    </w:p>
    <w:p w:rsidR="00912636" w:rsidRPr="00647EDE" w:rsidRDefault="00912636" w:rsidP="00912636">
      <w:pPr>
        <w:pStyle w:val="3"/>
        <w:tabs>
          <w:tab w:val="left" w:pos="142"/>
        </w:tabs>
        <w:spacing w:line="360" w:lineRule="auto"/>
        <w:jc w:val="both"/>
        <w:rPr>
          <w:rFonts w:ascii="GHEA Grapalat" w:hAnsi="GHEA Grapalat"/>
          <w:b/>
          <w:sz w:val="22"/>
          <w:szCs w:val="22"/>
        </w:rPr>
      </w:pPr>
    </w:p>
    <w:p w:rsidR="00912636" w:rsidRPr="00647EDE" w:rsidRDefault="00912636" w:rsidP="00912636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647EDE">
        <w:rPr>
          <w:rFonts w:ascii="GHEA Grapalat" w:hAnsi="GHEA Grapalat"/>
          <w:b/>
          <w:sz w:val="22"/>
          <w:szCs w:val="22"/>
        </w:rPr>
        <w:t>1.</w:t>
      </w:r>
      <w:r w:rsidRPr="00647EDE">
        <w:rPr>
          <w:rFonts w:ascii="GHEA Grapalat" w:hAnsi="GHEA Grapalat"/>
          <w:b/>
          <w:sz w:val="22"/>
          <w:szCs w:val="22"/>
        </w:rPr>
        <w:tab/>
        <w:t xml:space="preserve">Հիմնարկի անվանումը - </w:t>
      </w:r>
      <w:r>
        <w:rPr>
          <w:rFonts w:ascii="GHEA Grapalat" w:hAnsi="GHEA Grapalat"/>
          <w:b/>
          <w:sz w:val="22"/>
          <w:szCs w:val="22"/>
        </w:rPr>
        <w:t>Չարենցավա</w:t>
      </w:r>
      <w:r w:rsidRPr="00647EDE">
        <w:rPr>
          <w:rFonts w:ascii="GHEA Grapalat" w:hAnsi="GHEA Grapalat"/>
          <w:b/>
          <w:sz w:val="22"/>
          <w:szCs w:val="22"/>
        </w:rPr>
        <w:t xml:space="preserve">նի </w:t>
      </w:r>
      <w:r w:rsidRPr="00647EDE">
        <w:rPr>
          <w:rFonts w:ascii="GHEA Grapalat" w:hAnsi="GHEA Grapalat"/>
          <w:b/>
          <w:sz w:val="22"/>
          <w:szCs w:val="22"/>
          <w:lang w:val="hy-AM"/>
        </w:rPr>
        <w:t>համայնքապետարան</w:t>
      </w:r>
    </w:p>
    <w:p w:rsidR="00912636" w:rsidRPr="00912636" w:rsidRDefault="00912636" w:rsidP="00912636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2.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Փոստային հասցեն` ք. Չարենցավան, Կ. Դեմիրճյան  հրապարակ 1</w:t>
      </w:r>
    </w:p>
    <w:p w:rsidR="00912636" w:rsidRPr="00912636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3.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Հիմնարկի տեղաբաշխման մարզի և համայնքի կոդը ըստ բյուջետային ծախսերի  տարածքային դասակարգման – 61 </w:t>
      </w:r>
    </w:p>
    <w:p w:rsidR="00912636" w:rsidRPr="00647EDE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387A86">
        <w:rPr>
          <w:rFonts w:ascii="GHEA Grapalat" w:hAnsi="GHEA Grapalat"/>
          <w:b/>
          <w:sz w:val="22"/>
          <w:szCs w:val="22"/>
          <w:lang w:val="hy-AM"/>
        </w:rPr>
        <w:t>4.</w:t>
      </w:r>
      <w:r w:rsidRPr="00387A86">
        <w:rPr>
          <w:rFonts w:ascii="GHEA Grapalat" w:hAnsi="GHEA Grapalat"/>
          <w:b/>
          <w:sz w:val="22"/>
          <w:szCs w:val="22"/>
          <w:lang w:val="hy-AM"/>
        </w:rPr>
        <w:tab/>
        <w:t xml:space="preserve">Հիմնարկը սպասարկող գանձապետական ստորաբաժանման անվանումը -  </w:t>
      </w:r>
      <w:r w:rsidRPr="00647EDE">
        <w:rPr>
          <w:rFonts w:ascii="GHEA Grapalat" w:hAnsi="GHEA Grapalat"/>
          <w:b/>
          <w:sz w:val="22"/>
          <w:szCs w:val="22"/>
          <w:lang w:val="hy-AM"/>
        </w:rPr>
        <w:t>ՀՀ ֆինանսների նախարարության կենտրոնական գանձապետարան</w:t>
      </w:r>
    </w:p>
    <w:p w:rsidR="00912636" w:rsidRPr="00912636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5.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Հիմնարկի գանձապետական  ստորաբաժանման հաշվառման համարը- 900136101012, 900136101020</w:t>
      </w:r>
    </w:p>
    <w:p w:rsidR="00912636" w:rsidRPr="00912636" w:rsidRDefault="00912636" w:rsidP="00912636">
      <w:pPr>
        <w:pStyle w:val="3"/>
        <w:spacing w:line="360" w:lineRule="auto"/>
        <w:ind w:left="709" w:hanging="709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6.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Պետական կառավարման վերադաս մարմնի կոդը ըստ բյուջետային ծախսերի գերատեսչական դասակարգման - 207007</w:t>
      </w:r>
    </w:p>
    <w:p w:rsidR="00912636" w:rsidRPr="00912636" w:rsidRDefault="00912636" w:rsidP="00912636">
      <w:pPr>
        <w:pStyle w:val="3"/>
        <w:spacing w:line="360" w:lineRule="auto"/>
        <w:jc w:val="both"/>
        <w:rPr>
          <w:rFonts w:ascii="GHEA Grapalat" w:hAnsi="GHEA Grapalat"/>
          <w:b/>
          <w:sz w:val="22"/>
          <w:szCs w:val="22"/>
          <w:lang w:val="hy-AM"/>
        </w:rPr>
      </w:pPr>
      <w:r w:rsidRPr="00912636">
        <w:rPr>
          <w:rFonts w:ascii="GHEA Grapalat" w:hAnsi="GHEA Grapalat"/>
          <w:b/>
          <w:sz w:val="22"/>
          <w:szCs w:val="22"/>
          <w:lang w:val="hy-AM"/>
        </w:rPr>
        <w:t>7.</w:t>
      </w:r>
      <w:r w:rsidRPr="00912636">
        <w:rPr>
          <w:rFonts w:ascii="GHEA Grapalat" w:hAnsi="GHEA Grapalat"/>
          <w:b/>
          <w:sz w:val="22"/>
          <w:szCs w:val="22"/>
          <w:lang w:val="hy-AM"/>
        </w:rPr>
        <w:tab/>
        <w:t>Չափի միավորը` հազար դրամ</w:t>
      </w: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912636" w:rsidRDefault="00912636" w:rsidP="00A52C69">
      <w:pPr>
        <w:autoSpaceDE w:val="0"/>
        <w:autoSpaceDN w:val="0"/>
        <w:adjustRightInd w:val="0"/>
        <w:spacing w:line="240" w:lineRule="auto"/>
        <w:jc w:val="center"/>
        <w:rPr>
          <w:rFonts w:ascii="GHEA Grapalat" w:hAnsi="GHEA Grapalat" w:cs="Sylfaen"/>
          <w:b/>
          <w:i/>
          <w:color w:val="000000" w:themeColor="text1"/>
          <w:sz w:val="24"/>
          <w:szCs w:val="24"/>
          <w:lang w:val="hy-AM"/>
        </w:rPr>
      </w:pPr>
    </w:p>
    <w:p w:rsidR="001128A7" w:rsidRDefault="001128A7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1128A7" w:rsidRDefault="001128A7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387A86" w:rsidRDefault="00387A86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EE0D44" w:rsidRDefault="00EE0D44" w:rsidP="009126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D02536" w:rsidRPr="00194288" w:rsidRDefault="00D02536" w:rsidP="00D025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</w:p>
    <w:p w:rsidR="00D02536" w:rsidRPr="00194288" w:rsidRDefault="00912636" w:rsidP="00D02536">
      <w:pPr>
        <w:spacing w:line="360" w:lineRule="auto"/>
        <w:jc w:val="center"/>
        <w:rPr>
          <w:rFonts w:ascii="GHEA Grapalat" w:hAnsi="GHEA Grapalat" w:cs="Sylfaen"/>
          <w:b/>
          <w:lang w:val="hy-AM"/>
        </w:rPr>
      </w:pPr>
      <w:r w:rsidRPr="00647EDE">
        <w:rPr>
          <w:rFonts w:ascii="GHEA Grapalat" w:hAnsi="GHEA Grapalat" w:cs="Sylfaen"/>
          <w:b/>
          <w:lang w:val="hy-AM"/>
        </w:rPr>
        <w:t>ՎԵՐԼՈՒԾՈՒԹՅՈՒՆ</w:t>
      </w:r>
    </w:p>
    <w:p w:rsidR="00F147B9" w:rsidRDefault="00912636" w:rsidP="00D02536">
      <w:pPr>
        <w:spacing w:line="36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647EDE">
        <w:rPr>
          <w:rFonts w:ascii="GHEA Grapalat" w:hAnsi="GHEA Grapalat" w:cs="Sylfaen"/>
          <w:b/>
          <w:lang w:val="hy-AM"/>
        </w:rPr>
        <w:br/>
      </w:r>
      <w:r w:rsidR="00B35DF0" w:rsidRPr="00950EFE">
        <w:rPr>
          <w:rFonts w:ascii="GHEA Grapalat" w:hAnsi="GHEA Grapalat" w:cs="Sylfaen"/>
          <w:color w:val="000000" w:themeColor="text1"/>
          <w:lang w:val="hy-AM"/>
        </w:rPr>
        <w:t>Չարենցավան համայնքի 2022 թվականի վարչական բյուջեի եկամուտների տարեկան ճշտված  պլանը կազմել է 1389999.0հազ. դրամ, փաստացին կազմել է 1363808.</w:t>
      </w:r>
      <w:r w:rsidR="007505DE" w:rsidRPr="00950EFE">
        <w:rPr>
          <w:rFonts w:ascii="GHEA Grapalat" w:hAnsi="GHEA Grapalat" w:cs="Sylfaen"/>
          <w:color w:val="000000" w:themeColor="text1"/>
          <w:lang w:val="hy-AM"/>
        </w:rPr>
        <w:t>3</w:t>
      </w:r>
      <w:r w:rsidR="00B35DF0"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դրամ, կամ փաստացի պլանը տարեկան ճշտված պլանի նկատմամբ կատարվել է 98.1 % -ով:</w:t>
      </w:r>
    </w:p>
    <w:tbl>
      <w:tblPr>
        <w:tblW w:w="10064" w:type="dxa"/>
        <w:tblInd w:w="274" w:type="dxa"/>
        <w:tblLook w:val="04A0" w:firstRow="1" w:lastRow="0" w:firstColumn="1" w:lastColumn="0" w:noHBand="0" w:noVBand="1"/>
      </w:tblPr>
      <w:tblGrid>
        <w:gridCol w:w="471"/>
        <w:gridCol w:w="5796"/>
        <w:gridCol w:w="1671"/>
        <w:gridCol w:w="2126"/>
      </w:tblGrid>
      <w:tr w:rsidR="00387A86" w:rsidRPr="00387A86" w:rsidTr="00EE0D44">
        <w:trPr>
          <w:trHeight w:val="465"/>
        </w:trPr>
        <w:tc>
          <w:tcPr>
            <w:tcW w:w="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Ð/Ñ</w:t>
            </w:r>
          </w:p>
        </w:tc>
        <w:tc>
          <w:tcPr>
            <w:tcW w:w="57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ØàôîøÆ  ²Üì²ÜàôØÀ</w:t>
            </w:r>
          </w:p>
        </w:tc>
        <w:tc>
          <w:tcPr>
            <w:tcW w:w="16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2022Ã.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î»ë³Ï³ñ³ñ  ÏßÇéÁ ÁÝ¹Ñ³ÝáõñÇ Ù»ç </w:t>
            </w:r>
          </w:p>
        </w:tc>
      </w:tr>
      <w:tr w:rsidR="00387A86" w:rsidRPr="00387A86" w:rsidTr="00EE0D44">
        <w:trPr>
          <w:trHeight w:val="255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5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%</w:t>
            </w:r>
          </w:p>
        </w:tc>
      </w:tr>
      <w:tr w:rsidR="00387A86" w:rsidRPr="00387A86" w:rsidTr="00EE0D44">
        <w:trPr>
          <w:trHeight w:val="255"/>
        </w:trPr>
        <w:tc>
          <w:tcPr>
            <w:tcW w:w="4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57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2022</w:t>
            </w:r>
          </w:p>
        </w:tc>
      </w:tr>
      <w:tr w:rsidR="00387A86" w:rsidRPr="00387A86" w:rsidTr="00EE0D44">
        <w:trPr>
          <w:trHeight w:val="51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 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 xml:space="preserve">ÀÜ¸²ØºÜÀ    Øàôîøºð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1 584 351,2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100</w:t>
            </w:r>
          </w:p>
        </w:tc>
      </w:tr>
      <w:tr w:rsidR="00387A86" w:rsidRPr="00387A86" w:rsidTr="00EE0D44">
        <w:trPr>
          <w:trHeight w:val="28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ÐàÔÆ Ð²ðÎ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6 563,8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0,4</w:t>
            </w:r>
          </w:p>
        </w:tc>
      </w:tr>
      <w:tr w:rsidR="00387A86" w:rsidRPr="00387A86" w:rsidTr="00EE0D44">
        <w:trPr>
          <w:trHeight w:val="28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2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¶àôÚø²Ð²ðÎ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278 118,2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17,6</w:t>
            </w:r>
          </w:p>
        </w:tc>
      </w:tr>
      <w:tr w:rsidR="00387A86" w:rsidRPr="00387A86" w:rsidTr="00EE0D44">
        <w:trPr>
          <w:trHeight w:val="285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3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îàôðøºð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22 684,5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1,4</w:t>
            </w:r>
          </w:p>
        </w:tc>
      </w:tr>
      <w:tr w:rsidR="00387A86" w:rsidRPr="00387A86" w:rsidTr="00EE0D44">
        <w:trPr>
          <w:trHeight w:val="283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4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 xml:space="preserve">ä²ÞîàÜ²Î²Ü ¸ð²Ø²ÞÜàðÐÜºð 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822 207,6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51,9</w:t>
            </w:r>
          </w:p>
        </w:tc>
      </w:tr>
      <w:tr w:rsidR="00387A86" w:rsidRPr="00387A86" w:rsidTr="00EE0D44">
        <w:trPr>
          <w:trHeight w:val="300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5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²ÚÈ ºÎ²ØàôîÜºð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234 234,2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14,8</w:t>
            </w:r>
          </w:p>
        </w:tc>
      </w:tr>
      <w:tr w:rsidR="00387A86" w:rsidRPr="00387A86" w:rsidTr="00EE0D44">
        <w:trPr>
          <w:trHeight w:val="437"/>
        </w:trPr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6</w:t>
            </w:r>
          </w:p>
        </w:tc>
        <w:tc>
          <w:tcPr>
            <w:tcW w:w="5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àâ üÆÜ²Üê²Î²Ü ²ÎîÆìÜºðÆ Æð²òàôØÆò Øàôîøºð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right"/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8"/>
                <w:szCs w:val="18"/>
              </w:rPr>
              <w:t>220 542,9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8"/>
                <w:szCs w:val="18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8"/>
                <w:szCs w:val="18"/>
              </w:rPr>
              <w:t>13,9</w:t>
            </w:r>
          </w:p>
        </w:tc>
      </w:tr>
    </w:tbl>
    <w:p w:rsidR="00387A86" w:rsidRDefault="00387A8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:rsidR="00387A86" w:rsidRDefault="00387A8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3B433393" wp14:editId="53377F5C">
            <wp:extent cx="5558080" cy="3739611"/>
            <wp:effectExtent l="0" t="0" r="5080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02536" w:rsidRDefault="00D0253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D02536" w:rsidRDefault="00D0253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D02536" w:rsidRPr="00D02536" w:rsidRDefault="00D02536" w:rsidP="001128A7">
      <w:pPr>
        <w:spacing w:line="360" w:lineRule="auto"/>
        <w:jc w:val="center"/>
        <w:rPr>
          <w:rFonts w:ascii="GHEA Grapalat" w:hAnsi="GHEA Grapalat" w:cs="Sylfaen"/>
          <w:color w:val="000000" w:themeColor="text1"/>
          <w:lang w:val="en-US"/>
        </w:rPr>
      </w:pPr>
    </w:p>
    <w:p w:rsidR="00F147B9" w:rsidRPr="00EE0D44" w:rsidRDefault="00F147B9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lastRenderedPageBreak/>
        <w:t>Չարենցավան համայնքի 2021 թվականի վարչական բյուջեի եկամուտների տարեկան ճշտված  պլանը կազմել է 1283194.1հազ. դրամ, փաստացին կազմել է 1348342.1 հազ. դրամ, կամ փաստացի պլանը ճշտված պլանի նկատմամբ կատարվել է 105 % -ով:</w:t>
      </w:r>
    </w:p>
    <w:p w:rsidR="00F147B9" w:rsidRPr="00EE0D44" w:rsidRDefault="00F147B9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Չարենցավան համայնքի 2020 թվականի վարչական բյուջեի եկամուտների տարեկան ճշտված  պլանը կազմել է 1143979.5 հազ. դրամ, փաստացին կազմել է 1109724.7 հազ. դրամ, կամ փաստացի պլանը տարեկան ճշտված պլանի նկատմամբ կատարվել է 97 % -ով:</w:t>
      </w:r>
    </w:p>
    <w:p w:rsidR="000A44D7" w:rsidRPr="00EE0D44" w:rsidRDefault="000A44D7" w:rsidP="002705E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="00DF15A4" w:rsidRPr="00EE0D44">
        <w:rPr>
          <w:rFonts w:ascii="GHEA Grapalat" w:hAnsi="GHEA Grapalat" w:cs="Sylfaen"/>
          <w:color w:val="000000" w:themeColor="text1"/>
          <w:lang w:val="hy-AM"/>
        </w:rPr>
        <w:t xml:space="preserve">   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Համայնքի վարչական բյուջեի եկամուտների հավաքագրման 2022, 2021 և 2020 թվականների տվյալներից պարզվում է, որ 2022 թվականի վարչական բյուջեի   եկամուտների  փաստացի    հավաքագրումը 2021 թվականի համեմատությամբ  աճել է </w:t>
      </w:r>
      <w:r w:rsidR="003A6E8A" w:rsidRPr="00EE0D44">
        <w:rPr>
          <w:rFonts w:ascii="GHEA Grapalat" w:hAnsi="GHEA Grapalat" w:cs="Sylfaen"/>
          <w:color w:val="000000" w:themeColor="text1"/>
          <w:lang w:val="hy-AM"/>
        </w:rPr>
        <w:t>15466,</w:t>
      </w:r>
      <w:r w:rsidR="007F02F9" w:rsidRPr="00EE0D44">
        <w:rPr>
          <w:rFonts w:ascii="GHEA Grapalat" w:hAnsi="GHEA Grapalat" w:cs="Sylfaen"/>
          <w:color w:val="000000" w:themeColor="text1"/>
          <w:lang w:val="hy-AM"/>
        </w:rPr>
        <w:t xml:space="preserve">2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աճել է </w:t>
      </w:r>
      <w:r w:rsidR="003A6E8A" w:rsidRPr="00EE0D44">
        <w:rPr>
          <w:rFonts w:ascii="GHEA Grapalat" w:hAnsi="GHEA Grapalat" w:cs="Sylfaen"/>
          <w:color w:val="000000" w:themeColor="text1"/>
          <w:lang w:val="hy-AM"/>
        </w:rPr>
        <w:t>254083,</w:t>
      </w:r>
      <w:r w:rsidR="007F02F9" w:rsidRPr="00EE0D44">
        <w:rPr>
          <w:rFonts w:ascii="GHEA Grapalat" w:hAnsi="GHEA Grapalat" w:cs="Sylfaen"/>
          <w:color w:val="000000" w:themeColor="text1"/>
          <w:lang w:val="hy-AM"/>
        </w:rPr>
        <w:t xml:space="preserve">6 </w:t>
      </w:r>
      <w:r w:rsidRPr="00EE0D44">
        <w:rPr>
          <w:rFonts w:ascii="GHEA Grapalat" w:hAnsi="GHEA Grapalat" w:cs="Sylfaen"/>
          <w:color w:val="000000" w:themeColor="text1"/>
          <w:lang w:val="hy-AM"/>
        </w:rPr>
        <w:t>հազ</w:t>
      </w:r>
      <w:r w:rsidR="00375EC0" w:rsidRPr="00EE0D44">
        <w:rPr>
          <w:rFonts w:ascii="GHEA Grapalat" w:hAnsi="GHEA Grapalat" w:cs="Sylfaen"/>
          <w:color w:val="000000" w:themeColor="text1"/>
          <w:lang w:val="hy-AM"/>
        </w:rPr>
        <w:t>.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դրամով:</w:t>
      </w:r>
    </w:p>
    <w:p w:rsidR="000A44D7" w:rsidRPr="00EE0D44" w:rsidRDefault="000A44D7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Չարենցավան համայնքի 2022 թվականի վարչական բյուջեի տարեկան ճշտված պլանով սեփական եկամուտ է պլանավորվել 568535.8 հազ. դրամ, փաստացի եկամուտը կազմել է 541600.6 հազ. դրամ, կամ պլանը կատարվել է  95.2%-ով:</w:t>
      </w:r>
    </w:p>
    <w:p w:rsidR="00DF15A4" w:rsidRPr="00EE0D44" w:rsidRDefault="00DF15A4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Չարենցավան համայնքի 2021 թվականի վարչական բյուջեի տարեկան ճշտված պլանով սեփական եկամուտ է պլանավորվել 460546.0 հազ. դրամ, փաստացի եկամուտը կազմել է 525724.0 հազ. դրամ, կամ պլանը կատարվել է  114.1%-ով:</w:t>
      </w:r>
    </w:p>
    <w:p w:rsidR="00DF15A4" w:rsidRPr="00EE0D44" w:rsidRDefault="00DF15A4" w:rsidP="002705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2020 թվականի վարչական բյուջեի տարեկան ճշտված պլանով սեփական եկամուտ է պլանավորվել 416366.3 հազ. դրամ, փաստացի եկամուտը կազմել է 382111.5հազ. դրամ, կամ պլանը կատարվել է  91.7%-ով:</w:t>
      </w:r>
    </w:p>
    <w:p w:rsidR="00DF15A4" w:rsidRPr="00EE0D44" w:rsidRDefault="00DF15A4" w:rsidP="002705EA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Համայնքի վարչական բյուջեի եկամուտների հավաքագրման 2022, 2021 և 2020 թվականների տվյալներից պարզվում է, որ 2022 թվականի վարչական բյուջեի  սեփական եկամուտների  փաստացի    հավաքագրումը 2021 թվականի համեմատությամբ  </w:t>
      </w:r>
      <w:r w:rsidR="0016487F" w:rsidRPr="00EE0D44">
        <w:rPr>
          <w:rFonts w:ascii="GHEA Grapalat" w:hAnsi="GHEA Grapalat" w:cs="Sylfaen"/>
          <w:color w:val="000000" w:themeColor="text1"/>
          <w:lang w:val="hy-AM"/>
        </w:rPr>
        <w:t>աճե</w:t>
      </w:r>
      <w:r w:rsidRPr="00EE0D44">
        <w:rPr>
          <w:rFonts w:ascii="GHEA Grapalat" w:hAnsi="GHEA Grapalat" w:cs="Sylfaen"/>
          <w:color w:val="000000" w:themeColor="text1"/>
          <w:lang w:val="hy-AM"/>
        </w:rPr>
        <w:t>լ է 15</w:t>
      </w:r>
      <w:r w:rsidR="0016487F" w:rsidRPr="00EE0D44">
        <w:rPr>
          <w:rFonts w:ascii="GHEA Grapalat" w:hAnsi="GHEA Grapalat" w:cs="Sylfaen"/>
          <w:color w:val="000000" w:themeColor="text1"/>
          <w:lang w:val="hy-AM"/>
        </w:rPr>
        <w:t>876,6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աճել է </w:t>
      </w:r>
      <w:r w:rsidR="0016487F" w:rsidRPr="00EE0D44">
        <w:rPr>
          <w:rFonts w:ascii="GHEA Grapalat" w:hAnsi="GHEA Grapalat" w:cs="Sylfaen"/>
          <w:color w:val="000000" w:themeColor="text1"/>
          <w:lang w:val="hy-AM"/>
        </w:rPr>
        <w:t>159489,1</w:t>
      </w:r>
      <w:r w:rsidRPr="00EE0D44">
        <w:rPr>
          <w:rFonts w:ascii="GHEA Grapalat" w:hAnsi="GHEA Grapalat" w:cs="Sylfaen"/>
          <w:color w:val="000000" w:themeColor="text1"/>
          <w:lang w:val="hy-AM"/>
        </w:rPr>
        <w:t>հազ</w:t>
      </w:r>
      <w:r w:rsidR="00375EC0" w:rsidRPr="00EE0D44">
        <w:rPr>
          <w:rFonts w:ascii="Cambria Math" w:hAnsi="Cambria Math" w:cs="Sylfaen"/>
          <w:color w:val="000000" w:themeColor="text1"/>
          <w:lang w:val="hy-AM"/>
        </w:rPr>
        <w:t>.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դրամով:</w:t>
      </w:r>
    </w:p>
    <w:p w:rsidR="006F7863" w:rsidRPr="00EE0D44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   2022 թվականի  ընթացքում համայնքի  վարչական տարածքում գտնվող շենքերի և շինությունների գույքահարկի եկամուտների գծով պլանավորած 18000.0 հազ. դրամի դիմաց փաստացին կազմել է 5847.3 հազ. դրամ, կամ  պլանը կատարվել է 32.5%-ով, իսկ գույքային հարկեր այլ գույքից` գույքահարկ փոխադրամիջոցների համար  եկամտատեսակի գծով պլանավորած 165480.0 հազ. դրամի դիմաց փաստացին կազմել է 182354.5  հազ. դրամ, կամ պլանը  կատարվել է 110.2% -ով:</w:t>
      </w:r>
    </w:p>
    <w:p w:rsidR="006F7863" w:rsidRPr="00EE0D44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  2021 թվականին համայնքի  վարչական տարածքում գտնվող շենքերի և շինությունների գույքահարկի եկամուտների գծով պլանավորած 19200.0 հազ. դրամի դիմաց փաստացին կազմել է 26361.9 հազ. դրամ, կամ  պլանը կատարվել է 137.3%-ով, իսկ գույքային հարկեր այլ գույքից` գույքահարկ փոխադրամիջոցների համար  եկամտատեսակի գծով պլանավորած 137650.0 հազ. դրամի դիմաց փաստացին կազմել է 167428.5  հազ. դրամ, կամ պլանը  կատարվել է 121.6% -ով:</w:t>
      </w:r>
    </w:p>
    <w:p w:rsidR="006F7863" w:rsidRPr="00EE0D44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2020 թվականի համայնքի  վարչական տարածքում գտնվող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շենքերի և շինությունների գույքահարկի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եկամուտների գծով պլանավորած 62050.0 հազ. դրամի դիմաց տարեկան փաստացի եկամուտը կազմել է 60327.5 հազ. դրամ, կամ  պլանը կատարվել է 97.2%-ով, իսկ գույքային հարկեր այլ գույքից`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գույքահարկ փոխադրամիջոցների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համար  եկամտատեսակի գծով պլանավորած 119000.0 հազ. դրամի դիմաց փաստացին կազմել է 130314.7  հազ. դրամ, կամ պլանը  կատարվել է 109.5% -ով:</w:t>
      </w:r>
    </w:p>
    <w:p w:rsidR="000C69A7" w:rsidRPr="00194288" w:rsidRDefault="006F7863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Համայնքի վարչական բյուջեի եկամուտների հավաքագրման 2022, 2021 և 2020 թվականների տվյալներից պարզվում է, որ 2022 թվականի համայնքի  վարչական տարածքում գտնվող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շենքերի և շինությունների գույքահարկի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եկամուտների գծով պլանավորած տարեկան փաստացի եկամուտը 2021 թվականի համեմատությամբ  </w:t>
      </w:r>
      <w:r w:rsidR="008D2161" w:rsidRPr="00EE0D44">
        <w:rPr>
          <w:rFonts w:ascii="GHEA Grapalat" w:hAnsi="GHEA Grapalat" w:cs="Sylfaen"/>
          <w:color w:val="000000" w:themeColor="text1"/>
          <w:lang w:val="hy-AM"/>
        </w:rPr>
        <w:t>նվազե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լ է </w:t>
      </w:r>
      <w:r w:rsidR="008D2161" w:rsidRPr="00EE0D44">
        <w:rPr>
          <w:rFonts w:ascii="GHEA Grapalat" w:hAnsi="GHEA Grapalat" w:cs="Sylfaen"/>
          <w:color w:val="000000" w:themeColor="text1"/>
          <w:lang w:val="hy-AM"/>
        </w:rPr>
        <w:t>20514,6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</w:t>
      </w:r>
      <w:r w:rsidR="00EA1BFE" w:rsidRPr="00EE0D44">
        <w:rPr>
          <w:rFonts w:ascii="GHEA Grapalat" w:hAnsi="GHEA Grapalat" w:cs="Sylfaen"/>
          <w:color w:val="000000" w:themeColor="text1"/>
          <w:lang w:val="hy-AM"/>
        </w:rPr>
        <w:t>նվազ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EA1BFE" w:rsidRPr="00EE0D44">
        <w:rPr>
          <w:rFonts w:ascii="GHEA Grapalat" w:hAnsi="GHEA Grapalat" w:cs="Sylfaen"/>
          <w:color w:val="000000" w:themeColor="text1"/>
          <w:lang w:val="hy-AM"/>
        </w:rPr>
        <w:t>54480,2</w:t>
      </w:r>
      <w:r w:rsidR="000C69A7" w:rsidRPr="00EE0D44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EE0D44">
        <w:rPr>
          <w:rFonts w:ascii="GHEA Grapalat" w:hAnsi="GHEA Grapalat" w:cs="Sylfaen"/>
          <w:color w:val="000000" w:themeColor="text1"/>
          <w:lang w:val="hy-AM"/>
        </w:rPr>
        <w:t>հազ դրամով</w:t>
      </w:r>
      <w:r w:rsidR="00F63390" w:rsidRPr="00EE0D44">
        <w:rPr>
          <w:rFonts w:ascii="GHEA Grapalat" w:hAnsi="GHEA Grapalat" w:cs="Sylfaen"/>
          <w:color w:val="000000" w:themeColor="text1"/>
          <w:lang w:val="hy-AM"/>
        </w:rPr>
        <w:t xml:space="preserve">, իսկ գույքային հարկեր այլ գույքից` </w:t>
      </w:r>
      <w:r w:rsidR="00F63390"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գույքահարկ փոխադրամիջոցների</w:t>
      </w:r>
      <w:r w:rsidR="00F63390" w:rsidRPr="00EE0D44">
        <w:rPr>
          <w:rFonts w:ascii="GHEA Grapalat" w:hAnsi="GHEA Grapalat" w:cs="Sylfaen"/>
          <w:color w:val="000000" w:themeColor="text1"/>
          <w:lang w:val="hy-AM"/>
        </w:rPr>
        <w:t xml:space="preserve"> համար  եկամտատեսակի գծով հավաքագրված տվյալներից երևում է, որ </w:t>
      </w:r>
      <w:r w:rsidR="000C69A7" w:rsidRPr="00EE0D44">
        <w:rPr>
          <w:rFonts w:ascii="GHEA Grapalat" w:hAnsi="GHEA Grapalat" w:cs="Sylfaen"/>
          <w:color w:val="000000" w:themeColor="text1"/>
          <w:lang w:val="hy-AM"/>
        </w:rPr>
        <w:t xml:space="preserve">2022 թվականի գույքահարկ փոխադրամիջոցներից եկամտատեսակի  փաստացի հավաքագրումը`  </w:t>
      </w:r>
      <w:r w:rsidR="000C69A7" w:rsidRPr="00EE0D44">
        <w:rPr>
          <w:rFonts w:ascii="GHEA Grapalat" w:hAnsi="GHEA Grapalat" w:cs="Sylfaen"/>
          <w:lang w:val="hy-AM"/>
        </w:rPr>
        <w:t xml:space="preserve">182354.5  </w:t>
      </w:r>
      <w:r w:rsidR="000C69A7" w:rsidRPr="00EE0D44">
        <w:rPr>
          <w:rFonts w:ascii="GHEA Grapalat" w:hAnsi="GHEA Grapalat" w:cs="Sylfaen"/>
          <w:color w:val="000000" w:themeColor="text1"/>
          <w:lang w:val="hy-AM"/>
        </w:rPr>
        <w:t xml:space="preserve"> հազ. դրամ,  2021 թվականի գույքահարկի փաստացիի` 167428.5   հազ. դրամի  համեմատությամբ աճել է 14926,0 հազ. դրամով, իսկ 2020 թվականի համեմատությամբ` աճել է 52039,8 հազ դրամով:</w:t>
      </w: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FB376A" w:rsidRPr="00EE0D44" w:rsidRDefault="00FB376A" w:rsidP="002705EA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</w:t>
      </w:r>
      <w:r w:rsidR="00291B1A" w:rsidRPr="00EE0D44">
        <w:rPr>
          <w:rFonts w:ascii="GHEA Grapalat" w:hAnsi="GHEA Grapalat" w:cs="Sylfaen"/>
          <w:lang w:val="hy-AM"/>
        </w:rPr>
        <w:t xml:space="preserve"> 2022 թվականին հ</w:t>
      </w:r>
      <w:r w:rsidRPr="00EE0D44">
        <w:rPr>
          <w:rFonts w:ascii="GHEA Grapalat" w:hAnsi="GHEA Grapalat" w:cs="Sylfaen"/>
          <w:lang w:val="hy-AM"/>
        </w:rPr>
        <w:t xml:space="preserve">ամայնքի  վարչական տարածքում գտնվող </w:t>
      </w:r>
      <w:r w:rsidRPr="00EE0D44">
        <w:rPr>
          <w:rFonts w:ascii="GHEA Grapalat" w:hAnsi="GHEA Grapalat" w:cs="Sylfaen"/>
          <w:b/>
          <w:i/>
          <w:lang w:val="hy-AM"/>
        </w:rPr>
        <w:t>հողի հարկի</w:t>
      </w:r>
      <w:r w:rsidRPr="00EE0D44">
        <w:rPr>
          <w:rFonts w:ascii="GHEA Grapalat" w:hAnsi="GHEA Grapalat" w:cs="Sylfaen"/>
          <w:lang w:val="hy-AM"/>
        </w:rPr>
        <w:t xml:space="preserve"> գծով պլանավորած  18500.0 հազ.դրամի դիմաց  եկամուտի փաստացին կազմել է 6563.7 հազ. դրամ, կամ  պլանը կատարվել է 35.5%-ով:</w:t>
      </w:r>
    </w:p>
    <w:p w:rsidR="00291B1A" w:rsidRPr="00EE0D44" w:rsidRDefault="00FB376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</w:t>
      </w:r>
      <w:r w:rsidR="00291B1A" w:rsidRPr="00EE0D44">
        <w:rPr>
          <w:rFonts w:ascii="GHEA Grapalat" w:hAnsi="GHEA Grapalat" w:cs="Sylfaen"/>
          <w:color w:val="000000" w:themeColor="text1"/>
          <w:lang w:val="hy-AM"/>
        </w:rPr>
        <w:t xml:space="preserve">2021 թվականին համայնքի  վարչական տարածքում գտնվող </w:t>
      </w:r>
      <w:r w:rsidR="00291B1A"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հողի հարկի</w:t>
      </w:r>
      <w:r w:rsidR="00291B1A" w:rsidRPr="00EE0D44">
        <w:rPr>
          <w:rFonts w:ascii="GHEA Grapalat" w:hAnsi="GHEA Grapalat" w:cs="Sylfaen"/>
          <w:color w:val="000000" w:themeColor="text1"/>
          <w:lang w:val="hy-AM"/>
        </w:rPr>
        <w:t xml:space="preserve"> գծով պլանավորած  13500.0 հազ.դրամի դիմաց  եկամուտի փաստացին  կազմել է 16646.9 հազ. դրամ, կամ  պլանը կատարվել է 123.3%-ով:</w:t>
      </w:r>
    </w:p>
    <w:p w:rsidR="00291B1A" w:rsidRPr="00EE0D44" w:rsidRDefault="00291B1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2020 թվականին   համայնքի  վարչական տարածքում գտնվող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հողի հարկի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գծով պլանավորած  46000.0 հազ.դրամի դիմաց  եկամուտի փաստացին կազմել է 38054.4 հազ. դրամ, կամ  պլանը կատարվել է 82.7%-ով:</w:t>
      </w:r>
    </w:p>
    <w:p w:rsidR="00673AC9" w:rsidRPr="00EE0D44" w:rsidRDefault="00673AC9" w:rsidP="00D02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>Հողի հարկի 2022, 2021 և  2020  թվականների  տվյալներից երևում է, որ 2022 թվականի հողի հարկի փաստացի հավաքագրումը  2021 թվականի համեմատությամբ   նվազել է 10083,2 հազ. դրամով, իսկ 2020 թվականի համեմատությամբ նվազել է 31490,7 հազ դրամով: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 2022 թվականին վարչական  բյուջեի ապրանքների օգտագործման կամ գործունեության իրականացման թույլտվության վճարներ` </w:t>
      </w:r>
      <w:r w:rsidRPr="00EE0D44">
        <w:rPr>
          <w:rFonts w:ascii="GHEA Grapalat" w:hAnsi="GHEA Grapalat" w:cs="Sylfaen"/>
          <w:b/>
          <w:i/>
          <w:lang w:val="hy-AM"/>
        </w:rPr>
        <w:t>տեղական տուրքեր</w:t>
      </w:r>
      <w:r w:rsidRPr="00EE0D44">
        <w:rPr>
          <w:rFonts w:ascii="GHEA Grapalat" w:hAnsi="GHEA Grapalat" w:cs="Sylfaen"/>
          <w:lang w:val="hy-AM"/>
        </w:rPr>
        <w:t xml:space="preserve"> եկամտատեսակի գծով պլանավորած  14390.0 հազ. դրամի դիմաց տարեկան փաստացի եկամուտը կազմել է 15327.4 հազ. դրամ, կամ պլանը կատարվել է  106.5% -ով: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2021 թվականի ընթացքում վարչական  բյուջեի  ապրանքների օգտագործման կամ գործունեության իրականացման թույլտվության վճարներ`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տեղական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 գծով պլանավորած  14270.0 հազ. դրամի դիմաց փաստացին կազմել է 13961.9 հազ. դրամ, կամ պլանը կատարվել է  97.8% -ով: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1128A7" w:rsidRPr="00EE0D44">
        <w:rPr>
          <w:rFonts w:ascii="GHEA Grapalat" w:hAnsi="GHEA Grapalat" w:cs="Sylfaen"/>
          <w:color w:val="000000" w:themeColor="text1"/>
          <w:lang w:val="hy-AM"/>
        </w:rPr>
        <w:t xml:space="preserve">  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 բյուջեի ապրանքների օգտագործման կամ գործունեության իրականացման թույլտվության վճարներ`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տեղական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 գծով պլանավորած  14270.0 հազ. դրամի դիմաց </w:t>
      </w:r>
      <w:r w:rsidRPr="00D02536">
        <w:rPr>
          <w:rFonts w:ascii="GHEA Grapalat" w:hAnsi="GHEA Grapalat" w:cs="Sylfaen"/>
          <w:color w:val="000000" w:themeColor="text1"/>
          <w:lang w:val="hy-AM"/>
        </w:rPr>
        <w:t xml:space="preserve">տարեկան </w:t>
      </w:r>
      <w:r w:rsidRPr="00EE0D44">
        <w:rPr>
          <w:rFonts w:ascii="GHEA Grapalat" w:hAnsi="GHEA Grapalat" w:cs="Sylfaen"/>
          <w:color w:val="000000" w:themeColor="text1"/>
          <w:lang w:val="hy-AM"/>
        </w:rPr>
        <w:t>փաստացին կազմել է 12420.2 հազ. դրամ, կամ պլանը կատարվել է  87% -ով:</w:t>
      </w:r>
    </w:p>
    <w:p w:rsidR="00E94F01" w:rsidRPr="00EE0D44" w:rsidRDefault="00E94F01" w:rsidP="00D02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Տեղական տուրքերի </w:t>
      </w:r>
      <w:r w:rsidRPr="00EE0D44">
        <w:rPr>
          <w:rFonts w:ascii="Arial Unicode" w:hAnsi="Arial Unicode" w:cs="Sylfaen"/>
          <w:color w:val="000000" w:themeColor="text1"/>
          <w:lang w:val="hy-AM"/>
        </w:rPr>
        <w:t>2022, 2021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և 2020 թվականների բերված տվյալներից երևում է, որ  2022 թվականի տեղական տուրքի  փաստացի հավաքագրումը  2021 թվականի համեմատ աճել է 1365,5 հազ. դրամով, իսկ 2020 թվականի համեմատ` աճել է 2907</w:t>
      </w:r>
      <w:r w:rsidR="00222755" w:rsidRPr="00EE0D44">
        <w:rPr>
          <w:rFonts w:ascii="Cambria Math" w:hAnsi="Cambria Math" w:cs="Sylfaen"/>
          <w:color w:val="000000" w:themeColor="text1"/>
          <w:lang w:val="hy-AM"/>
        </w:rPr>
        <w:t>,</w:t>
      </w:r>
      <w:r w:rsidRPr="00EE0D44">
        <w:rPr>
          <w:rFonts w:ascii="GHEA Grapalat" w:hAnsi="GHEA Grapalat" w:cs="Sylfaen"/>
          <w:color w:val="000000" w:themeColor="text1"/>
          <w:lang w:val="hy-AM"/>
        </w:rPr>
        <w:t>2 հազ դրամով:</w:t>
      </w:r>
    </w:p>
    <w:p w:rsidR="009856D0" w:rsidRPr="00EE0D44" w:rsidRDefault="009856D0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     2022 թվականին ապրանքների մատակարարումից և ծառայությունների մատուցումից այլ պարտադիր վճարներ` համայնքի բյուջե վճարվող </w:t>
      </w:r>
      <w:r w:rsidRPr="00EE0D44">
        <w:rPr>
          <w:rFonts w:ascii="GHEA Grapalat" w:hAnsi="GHEA Grapalat" w:cs="Sylfaen"/>
          <w:b/>
          <w:i/>
          <w:lang w:val="hy-AM"/>
        </w:rPr>
        <w:t>պետական տուրքեր</w:t>
      </w:r>
      <w:r w:rsidRPr="00EE0D44">
        <w:rPr>
          <w:rFonts w:ascii="GHEA Grapalat" w:hAnsi="GHEA Grapalat" w:cs="Sylfaen"/>
          <w:lang w:val="hy-AM"/>
        </w:rPr>
        <w:t xml:space="preserve">   եկամտատեսակի գծով պլանավորած 6000.0 հազ. դրամի դիմաց փաստացին կազմել է  7357.0 հազ. դրամ, կամ պլանը կատարվել է 122.6% -ով:</w:t>
      </w:r>
    </w:p>
    <w:p w:rsidR="004856AF" w:rsidRPr="00EE0D44" w:rsidRDefault="004856AF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   2021 թվականի ընթացքում ապրանքների մատակարարումից և ծառայությունների մատուցումից այլ պարտադիր վճարներ` համայնքի բյուջե վճարվող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պետական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եկամտատեսակի գծով պլանավորած 6000.0 հազ. դրամի դիմաց փաստացին կազմել է  8695.6 հազ. դրամ, կամ պլանը կատարվել է 144.9% -ով:</w:t>
      </w:r>
    </w:p>
    <w:p w:rsidR="004856AF" w:rsidRPr="00EE0D44" w:rsidRDefault="004856AF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2020 թվականին ապրանքների մատակարարումից և ծառայությունների մատուցումից այլ պարտադիր վճարներ` համայնքի բյուջե վճարվող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պետական տուրքեր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եկամտատեսակի գծով պլանավորած 6000.0 հազ. դրամի դիմաց տարեկան փաստացին կազմել է  5314.9 հազ. դրամ, կամ պլանը կատարվել է 88.6% -ով:</w:t>
      </w:r>
    </w:p>
    <w:p w:rsidR="004856AF" w:rsidRPr="00EE0D44" w:rsidRDefault="004856AF" w:rsidP="00D0253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Պետական տուրքերի </w:t>
      </w:r>
      <w:r w:rsidRPr="00EE0D44">
        <w:rPr>
          <w:rFonts w:ascii="Arial Unicode" w:hAnsi="Arial Unicode" w:cs="Sylfaen"/>
          <w:color w:val="000000" w:themeColor="text1"/>
          <w:lang w:val="hy-AM"/>
        </w:rPr>
        <w:t>2022, 2021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և 2020 թվականների բերված տվյալներից երևում է, որ  2022 թվականի պետական տուրքի  փաստացի հավաքագրումը  2021 թվականի համեմատ նվազել է 1338,6 հազ. դրամով, իսկ 2020 թվականի համեմատ` աճել է 2042,1 հազ դրամով:</w:t>
      </w:r>
    </w:p>
    <w:p w:rsidR="00C369CB" w:rsidRPr="00EE0D44" w:rsidRDefault="00C369CB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 </w:t>
      </w:r>
      <w:r w:rsidR="00132BDB" w:rsidRPr="00EE0D44">
        <w:rPr>
          <w:rFonts w:ascii="GHEA Grapalat" w:hAnsi="GHEA Grapalat" w:cs="Sylfaen"/>
          <w:lang w:val="hy-AM"/>
        </w:rPr>
        <w:t xml:space="preserve">  </w:t>
      </w:r>
      <w:r w:rsidRPr="00EE0D44">
        <w:rPr>
          <w:rFonts w:ascii="GHEA Grapalat" w:hAnsi="GHEA Grapalat" w:cs="Sylfaen"/>
          <w:lang w:val="hy-AM"/>
        </w:rPr>
        <w:t xml:space="preserve">2022 թվականին  </w:t>
      </w:r>
      <w:r w:rsidRPr="00EE0D44">
        <w:rPr>
          <w:rFonts w:ascii="GHEA Grapalat" w:hAnsi="GHEA Grapalat" w:cs="Sylfaen"/>
          <w:b/>
          <w:i/>
          <w:lang w:val="hy-AM"/>
        </w:rPr>
        <w:t xml:space="preserve">այլ եկամուտներ </w:t>
      </w:r>
      <w:r w:rsidRPr="00EE0D44">
        <w:rPr>
          <w:rFonts w:ascii="GHEA Grapalat" w:hAnsi="GHEA Grapalat" w:cs="Sylfaen"/>
          <w:lang w:val="hy-AM"/>
        </w:rPr>
        <w:t xml:space="preserve"> եկամտատեսակի </w:t>
      </w:r>
      <w:r w:rsidRPr="00EE0D44">
        <w:rPr>
          <w:rFonts w:ascii="GHEA Grapalat" w:hAnsi="GHEA Grapalat" w:cs="Sylfaen"/>
          <w:b/>
          <w:i/>
          <w:lang w:val="hy-AM"/>
        </w:rPr>
        <w:t>գույքի վարձակալությունից</w:t>
      </w:r>
      <w:r w:rsidRPr="00EE0D44">
        <w:rPr>
          <w:rFonts w:ascii="GHEA Grapalat" w:hAnsi="GHEA Grapalat" w:cs="Sylfaen"/>
          <w:lang w:val="hy-AM"/>
        </w:rPr>
        <w:t xml:space="preserve"> եկամուտների գծով պլանավորած  26744.0 հազ. դրամի դիմաց տարեկան փաստացին կազմել է  28370.6 հազ. դրամ, կամ պլանը կատարվել է  106% -ով:  </w:t>
      </w:r>
    </w:p>
    <w:p w:rsidR="00D96EE8" w:rsidRPr="00194288" w:rsidRDefault="00C369CB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 2021 թվականին վարչական բյուջեի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այլ եկամուտներ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գույքի վարձակալությունից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եկամուտների գծով պլանավորած  25584.0 հազ. դրամի դիմաց փաստացին կազմել է  28147.6 հազ. դրամ, կամ պլանը կատարվել է  110% -ով: </w:t>
      </w:r>
    </w:p>
    <w:p w:rsidR="002705EA" w:rsidRPr="00194288" w:rsidRDefault="002705E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2705EA" w:rsidRPr="00194288" w:rsidRDefault="002705EA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D96EE8" w:rsidRPr="00EE0D44" w:rsidRDefault="00D96EE8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lastRenderedPageBreak/>
        <w:t xml:space="preserve">          2020 թվականի վարչական բյուջեի </w:t>
      </w:r>
      <w:r w:rsidRPr="00EE0D44">
        <w:rPr>
          <w:rFonts w:ascii="GHEA Grapalat" w:hAnsi="GHEA Grapalat" w:cs="Sylfaen"/>
          <w:b/>
          <w:i/>
          <w:lang w:val="hy-AM"/>
        </w:rPr>
        <w:t xml:space="preserve">այլ եկամուտներ </w:t>
      </w:r>
      <w:r w:rsidRPr="00EE0D44">
        <w:rPr>
          <w:rFonts w:ascii="GHEA Grapalat" w:hAnsi="GHEA Grapalat" w:cs="Sylfaen"/>
          <w:lang w:val="hy-AM"/>
        </w:rPr>
        <w:t xml:space="preserve"> եկամտատեսակի </w:t>
      </w:r>
      <w:r w:rsidRPr="00EE0D44">
        <w:rPr>
          <w:rFonts w:ascii="GHEA Grapalat" w:hAnsi="GHEA Grapalat" w:cs="Sylfaen"/>
          <w:b/>
          <w:i/>
          <w:lang w:val="hy-AM"/>
        </w:rPr>
        <w:t>գույքի վարձակալությունից</w:t>
      </w:r>
      <w:r w:rsidRPr="00EE0D44">
        <w:rPr>
          <w:rFonts w:ascii="GHEA Grapalat" w:hAnsi="GHEA Grapalat" w:cs="Sylfaen"/>
          <w:lang w:val="hy-AM"/>
        </w:rPr>
        <w:t xml:space="preserve"> եկամուտների գծով պլանավորած  25584.0 հազ. դրամի դիմաց տարեկան փաստացին կազմել է  23413.4 հազ. դրամ, կամ պլանը կատարվել է  91.5% -ով:  </w:t>
      </w:r>
    </w:p>
    <w:p w:rsidR="00132BDB" w:rsidRPr="00EE0D44" w:rsidRDefault="00132BDB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cs="Sylfaen"/>
          <w:color w:val="000000" w:themeColor="text1"/>
          <w:lang w:val="hy-AM"/>
        </w:rPr>
        <w:t xml:space="preserve">           </w:t>
      </w:r>
      <w:r w:rsidRPr="00EE0D44">
        <w:rPr>
          <w:rFonts w:ascii="Arial Unicode" w:hAnsi="Arial Unicode" w:cs="Sylfaen"/>
          <w:color w:val="000000" w:themeColor="text1"/>
          <w:lang w:val="hy-AM"/>
        </w:rPr>
        <w:t>2022, 2021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և 2020 թվականների բերված տվյալներից երևում է, որ 2022 թվականին հավաքագրված եկամուտները 2021 թվականի համեմատությամբ աճել է 223,0 հազ դրամով, իսկ 2020 թվականի համեմատությամբ աճել է 4957,2 հազ դրամով: </w:t>
      </w:r>
    </w:p>
    <w:p w:rsidR="00356A5D" w:rsidRPr="00EE0D44" w:rsidRDefault="00356A5D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</w:t>
      </w:r>
      <w:r w:rsidR="005F6623" w:rsidRPr="00EE0D44">
        <w:rPr>
          <w:rFonts w:ascii="GHEA Grapalat" w:hAnsi="GHEA Grapalat" w:cs="Sylfaen"/>
          <w:lang w:val="hy-AM"/>
        </w:rPr>
        <w:t xml:space="preserve">  </w:t>
      </w:r>
      <w:r w:rsidRPr="00EE0D44">
        <w:rPr>
          <w:rFonts w:ascii="GHEA Grapalat" w:hAnsi="GHEA Grapalat" w:cs="Sylfaen"/>
          <w:lang w:val="hy-AM"/>
        </w:rPr>
        <w:t xml:space="preserve">2022 թվականի ընթացքում  </w:t>
      </w:r>
      <w:r w:rsidRPr="00EE0D44">
        <w:rPr>
          <w:rFonts w:ascii="GHEA Grapalat" w:hAnsi="GHEA Grapalat" w:cs="Sylfaen"/>
          <w:b/>
          <w:i/>
          <w:lang w:val="hy-AM"/>
        </w:rPr>
        <w:t>վարչական գանձումներ</w:t>
      </w:r>
      <w:r w:rsidRPr="00EE0D44">
        <w:rPr>
          <w:rFonts w:ascii="GHEA Grapalat" w:hAnsi="GHEA Grapalat" w:cs="Sylfaen"/>
          <w:lang w:val="hy-AM"/>
        </w:rPr>
        <w:t xml:space="preserve"> եկամտատեսակի` տեղական վճարների գծով պլանավորած 193237.8 հազ. դրամի դիմաց </w:t>
      </w:r>
      <w:r w:rsidR="00FF6578" w:rsidRPr="00EE0D44">
        <w:rPr>
          <w:rFonts w:ascii="GHEA Grapalat" w:hAnsi="GHEA Grapalat" w:cs="Sylfaen"/>
          <w:lang w:val="hy-AM"/>
        </w:rPr>
        <w:t xml:space="preserve">տարեկան </w:t>
      </w:r>
      <w:r w:rsidRPr="00EE0D44">
        <w:rPr>
          <w:rFonts w:ascii="GHEA Grapalat" w:hAnsi="GHEA Grapalat" w:cs="Sylfaen"/>
          <w:lang w:val="hy-AM"/>
        </w:rPr>
        <w:t>փաստացին կազմել է 161008.5 հազ. դրամ, կամ պլանը կատարվել է  83.3%-ով:</w:t>
      </w:r>
    </w:p>
    <w:p w:rsidR="00356A5D" w:rsidRPr="00EE0D44" w:rsidRDefault="00356A5D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2021 թվականի ընթացքում 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վարչական գանձումներ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եկամտատեսակի` տեղական վճարների գծով պլանավորած 127931.9 հազ. դրամի դիմաց </w:t>
      </w:r>
      <w:r w:rsidR="00FF6578" w:rsidRPr="00EE0D44">
        <w:rPr>
          <w:rFonts w:ascii="GHEA Grapalat" w:hAnsi="GHEA Grapalat" w:cs="Sylfaen"/>
          <w:color w:val="000000" w:themeColor="text1"/>
          <w:lang w:val="hy-AM"/>
        </w:rPr>
        <w:t xml:space="preserve">տարեկան </w:t>
      </w:r>
      <w:r w:rsidRPr="00EE0D44">
        <w:rPr>
          <w:rFonts w:ascii="GHEA Grapalat" w:hAnsi="GHEA Grapalat" w:cs="Sylfaen"/>
          <w:color w:val="000000" w:themeColor="text1"/>
          <w:lang w:val="hy-AM"/>
        </w:rPr>
        <w:t>փաստացին կազմել է  156979.1 հազ. դրամ, կամ պլանը կատարվել է  122.7%-ով:</w:t>
      </w:r>
    </w:p>
    <w:p w:rsidR="00BF12D5" w:rsidRPr="00EE0D44" w:rsidRDefault="00356A5D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2020 թվականի 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վարչական գանձումներ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եկամտատեսակների գծով տարեկան փաստացին կազմել է  1060</w:t>
      </w:r>
      <w:r w:rsidRPr="00EE0D44">
        <w:rPr>
          <w:rFonts w:ascii="Arial" w:hAnsi="Arial" w:cs="Sylfaen"/>
          <w:color w:val="000000" w:themeColor="text1"/>
          <w:lang w:val="hy-AM"/>
        </w:rPr>
        <w:t>71</w:t>
      </w:r>
      <w:r w:rsidRPr="00EE0D44">
        <w:rPr>
          <w:rFonts w:ascii="GHEA Grapalat" w:hAnsi="GHEA Grapalat" w:cs="Sylfaen"/>
          <w:color w:val="000000" w:themeColor="text1"/>
          <w:lang w:val="hy-AM"/>
        </w:rPr>
        <w:t>.5հազ. դրամ։</w:t>
      </w:r>
    </w:p>
    <w:p w:rsidR="00BF12D5" w:rsidRPr="00EE0D44" w:rsidRDefault="00BF12D5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  2022, 2021 և 2020 թվականների տվյալներից երևում է, որ 2022 թվականին հավաքագրված եկամուտները 2021 թվականի համեմատությամբ աճել է 4029,4 հազ դրամով, իսկ 2020 թվականի համեմատությամբ աճել է 54937,0 հազ դրամով: </w:t>
      </w:r>
    </w:p>
    <w:p w:rsidR="00DB2EA4" w:rsidRPr="00EE0D44" w:rsidRDefault="001128A7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EE0D44">
        <w:rPr>
          <w:rFonts w:ascii="GHEA Grapalat" w:hAnsi="GHEA Grapalat" w:cs="Sylfaen"/>
          <w:lang w:val="hy-AM"/>
        </w:rPr>
        <w:t xml:space="preserve">       </w:t>
      </w:r>
      <w:r w:rsidR="00DB2EA4" w:rsidRPr="00EE0D44">
        <w:rPr>
          <w:rFonts w:ascii="GHEA Grapalat" w:hAnsi="GHEA Grapalat" w:cs="Sylfaen"/>
          <w:lang w:val="hy-AM"/>
        </w:rPr>
        <w:t xml:space="preserve"> 2022 թվականի ընթացիկ ներքին </w:t>
      </w:r>
      <w:r w:rsidR="00DB2EA4" w:rsidRPr="00EE0D44">
        <w:rPr>
          <w:rFonts w:ascii="GHEA Grapalat" w:hAnsi="GHEA Grapalat" w:cs="Sylfaen"/>
          <w:b/>
          <w:i/>
          <w:lang w:val="hy-AM"/>
        </w:rPr>
        <w:t>պաշտոնական դրամաշնորհներ</w:t>
      </w:r>
      <w:r w:rsidR="00DB2EA4" w:rsidRPr="00EE0D44">
        <w:rPr>
          <w:rFonts w:ascii="GHEA Grapalat" w:hAnsi="GHEA Grapalat" w:cs="Sylfaen"/>
          <w:lang w:val="hy-AM"/>
        </w:rPr>
        <w:t>` ՀՀ  պետական բյուջեից ֆինանսական համահարթեցման սկզբունքով տրամադրվող դոտացիայից  հատկացվել է 810273.2 հազ. դրամ, ՀՀ պետական բյուջեից  տրամադրվող նպատակային հատկացումներ /սուբվենցիաներ/` ստացված կառավարման այլ մակարդակներից, հատկացվել է 11934.0 հազ. դրամ:</w:t>
      </w:r>
    </w:p>
    <w:p w:rsidR="00DB2EA4" w:rsidRPr="00EE0D44" w:rsidRDefault="001128A7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DB2EA4" w:rsidRPr="00EE0D44">
        <w:rPr>
          <w:rFonts w:ascii="GHEA Grapalat" w:hAnsi="GHEA Grapalat" w:cs="Sylfaen"/>
          <w:color w:val="000000" w:themeColor="text1"/>
          <w:lang w:val="hy-AM"/>
        </w:rPr>
        <w:t xml:space="preserve"> 2021 թվականի ընթացիկ ներքին </w:t>
      </w:r>
      <w:r w:rsidR="00DB2EA4"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պաշտոնական դրամաշնորհներ</w:t>
      </w:r>
      <w:r w:rsidR="00DB2EA4" w:rsidRPr="00EE0D44">
        <w:rPr>
          <w:rFonts w:ascii="GHEA Grapalat" w:hAnsi="GHEA Grapalat" w:cs="Sylfaen"/>
          <w:color w:val="000000" w:themeColor="text1"/>
          <w:lang w:val="hy-AM"/>
        </w:rPr>
        <w:t>` ՀՀ  պետական բյուջեից ֆինանսական համահարթեցման սկզբունքով տրամադրվող դոտացիայից  հատկացվել է 813096.9 հազ. դրամ, ՀՀ  պետական բյուջեից ֆինանսական համահարթեցման սկզբունքով տրամադրվող այլ դոտացիայից հատկացվել է 112.5 հազ. դրամ և ՀՀ պետական բյուջեից  տրամադրվող նպատակային հատկացումներ /սուբվենցիաներ/` ստացված կառավարման այլ մակարդակներից, հատկացվել է 9408.7 հազ. դրամ:</w:t>
      </w:r>
    </w:p>
    <w:p w:rsidR="00DB2EA4" w:rsidRPr="00194288" w:rsidRDefault="00DB2EA4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EE0D44">
        <w:rPr>
          <w:rFonts w:ascii="GHEA Grapalat" w:hAnsi="GHEA Grapalat" w:cs="Sylfaen"/>
          <w:i/>
          <w:color w:val="000000" w:themeColor="text1"/>
          <w:lang w:val="hy-AM"/>
        </w:rPr>
        <w:t xml:space="preserve">        </w:t>
      </w:r>
      <w:r w:rsidRPr="00EE0D44">
        <w:rPr>
          <w:rFonts w:ascii="GHEA Grapalat" w:hAnsi="GHEA Grapalat" w:cs="Sylfaen"/>
          <w:color w:val="000000" w:themeColor="text1"/>
          <w:lang w:val="hy-AM"/>
        </w:rPr>
        <w:t xml:space="preserve">2020 թվականի ընթացիկ ներքին </w:t>
      </w:r>
      <w:r w:rsidRPr="00EE0D44">
        <w:rPr>
          <w:rFonts w:ascii="GHEA Grapalat" w:hAnsi="GHEA Grapalat" w:cs="Sylfaen"/>
          <w:b/>
          <w:i/>
          <w:color w:val="000000" w:themeColor="text1"/>
          <w:lang w:val="hy-AM"/>
        </w:rPr>
        <w:t>պաշտոնական դրամաշնորհներ</w:t>
      </w:r>
      <w:r w:rsidRPr="00EE0D44">
        <w:rPr>
          <w:rFonts w:ascii="GHEA Grapalat" w:hAnsi="GHEA Grapalat" w:cs="Sylfaen"/>
          <w:color w:val="000000" w:themeColor="text1"/>
          <w:lang w:val="hy-AM"/>
        </w:rPr>
        <w:t>` ՀՀ  պետական բյուջեից ֆինանսական համահարթեցման սկզբունքով տրամադրվող դոտացիայից  հատկացվել է 654591.5 հազ. դրամ, ՀՀ  պետական բյուջեից ֆինանսական համահարթեցման սկզբունքով տրամադրվող այլ դոտացիայից հատկացվել է 52884.6 հազ. դրամ և ՀՀ պետական բյուջեից  տրամադրվող նպատակային հատկացումներ /սուբվենցիաներ/` ստացված կառավարման այլ մակարդակներից, հատկացվել է 20137.1 հազ. դրամ:</w:t>
      </w: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955DC" w:rsidRPr="00387A86" w:rsidRDefault="00C955DC" w:rsidP="00D02536">
      <w:pPr>
        <w:autoSpaceDE w:val="0"/>
        <w:autoSpaceDN w:val="0"/>
        <w:adjustRightInd w:val="0"/>
        <w:jc w:val="center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 w:rsidRPr="00387A86"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  <w:t>ԾԱԽՍԱՅԻՆ ՄԱՍ</w:t>
      </w:r>
    </w:p>
    <w:tbl>
      <w:tblPr>
        <w:tblW w:w="10622" w:type="dxa"/>
        <w:tblLook w:val="04A0" w:firstRow="1" w:lastRow="0" w:firstColumn="1" w:lastColumn="0" w:noHBand="0" w:noVBand="1"/>
      </w:tblPr>
      <w:tblGrid>
        <w:gridCol w:w="499"/>
        <w:gridCol w:w="6579"/>
        <w:gridCol w:w="1559"/>
        <w:gridCol w:w="1985"/>
      </w:tblGrid>
      <w:tr w:rsidR="00EE0D44" w:rsidRPr="00387A86" w:rsidTr="00EE0D44">
        <w:trPr>
          <w:trHeight w:val="420"/>
        </w:trPr>
        <w:tc>
          <w:tcPr>
            <w:tcW w:w="4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Ð/Ñ</w:t>
            </w:r>
          </w:p>
        </w:tc>
        <w:tc>
          <w:tcPr>
            <w:tcW w:w="657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Ì²ÊêÆ ²Üì²ÜàôØÀ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2022</w:t>
            </w:r>
            <w:r w:rsidRPr="00387A86">
              <w:rPr>
                <w:rFonts w:ascii="Sylfaen" w:eastAsia="Times New Roman" w:hAnsi="Sylfaen" w:cs="Arial"/>
                <w:b/>
                <w:bCs/>
                <w:sz w:val="20"/>
                <w:szCs w:val="20"/>
              </w:rPr>
              <w:t>թ</w:t>
            </w: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î»ë³Ï³ñ³ñ  ÏßÇéÁ ÁÝ¹Ñ³ÝáõñÇ Ù»ç</w:t>
            </w:r>
            <w:r w:rsidRPr="00EE0D44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 xml:space="preserve"> </w:t>
            </w: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%</w:t>
            </w:r>
          </w:p>
        </w:tc>
      </w:tr>
      <w:tr w:rsidR="00EE0D44" w:rsidRPr="00387A86" w:rsidTr="00EE0D44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Times LatArm" w:eastAsia="Times New Roman" w:hAnsi="Times LatArm" w:cs="Arial"/>
                <w:b/>
                <w:bCs/>
                <w:sz w:val="20"/>
                <w:szCs w:val="20"/>
              </w:rPr>
            </w:pPr>
            <w:r w:rsidRPr="00387A86">
              <w:rPr>
                <w:rFonts w:ascii="Times LatArm" w:eastAsia="Times New Roman" w:hAnsi="Times LatArm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ÀÜ¸²ØºÜÀ  Ì²Êêºð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1 603 903,0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100</w:t>
            </w:r>
          </w:p>
        </w:tc>
      </w:tr>
      <w:tr w:rsidR="00EE0D44" w:rsidRPr="00387A86" w:rsidTr="00EE0D44">
        <w:trPr>
          <w:trHeight w:val="291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ÀÜ¸Ð²Üàôð ´ÜàôÚÂÆ Ð²Ø²ÚÜø²ÚÆÜ Ì²è²ÚàôÂÚàôÜÜºð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445 252,7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27,8</w:t>
            </w:r>
          </w:p>
        </w:tc>
      </w:tr>
      <w:tr w:rsidR="00EE0D44" w:rsidRPr="00387A86" w:rsidTr="00EE0D44">
        <w:trPr>
          <w:trHeight w:val="39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îÜîºê²Î²Ü Ð²ð²´ºðàôÂÚàôÜÜºð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177 338,5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11,1</w:t>
            </w:r>
          </w:p>
        </w:tc>
      </w:tr>
      <w:tr w:rsidR="00EE0D44" w:rsidRPr="00387A86" w:rsidTr="00EE0D44">
        <w:trPr>
          <w:trHeight w:val="415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Þðæ²Î² ØÆæ²ì²ÚðÆ ä²Þîä²ÜàôÂÚàôÜ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182 392,0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11,4</w:t>
            </w:r>
          </w:p>
        </w:tc>
      </w:tr>
      <w:tr w:rsidR="00EE0D44" w:rsidRPr="00387A86" w:rsidTr="00EE0D44">
        <w:trPr>
          <w:trHeight w:val="45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´Ü²Î²ð²Ü²ÚÆÜ ÞÆÜ²ð²ðàôÂÚàôÜ ºì  ÎàØàôÜ²È  Ì²è²ÚàôÂÚàôÜ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33 443,1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2,1</w:t>
            </w:r>
          </w:p>
        </w:tc>
      </w:tr>
      <w:tr w:rsidR="00EE0D44" w:rsidRPr="00387A86" w:rsidTr="00EE0D44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Ð²Ü¶Æêî, ØÞ²ÎàôÚÂ ºì ÎðàÜ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78 806,1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4,9</w:t>
            </w:r>
          </w:p>
        </w:tc>
      </w:tr>
      <w:tr w:rsidR="00EE0D44" w:rsidRPr="00387A86" w:rsidTr="00EE0D44">
        <w:trPr>
          <w:trHeight w:val="270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ÎðÂàôÂÚàôÜ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656 420,6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40,9</w:t>
            </w:r>
          </w:p>
        </w:tc>
      </w:tr>
      <w:tr w:rsidR="00EE0D44" w:rsidRPr="00387A86" w:rsidTr="00EE0D44">
        <w:trPr>
          <w:trHeight w:val="309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êàòÆ²È²Î²Ü ä²Þîä²ÜàôÂÚàôÜ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30 250,0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1,9</w:t>
            </w:r>
          </w:p>
        </w:tc>
      </w:tr>
      <w:tr w:rsidR="00EE0D44" w:rsidRPr="00387A86" w:rsidTr="00EE0D44">
        <w:trPr>
          <w:trHeight w:val="333"/>
        </w:trPr>
        <w:tc>
          <w:tcPr>
            <w:tcW w:w="4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ÐÆØÜ²Î²Ü  ´²ÄÆÜÜºðÆÜ  â¸²êìàÔ  ä²Ðàôêî²ÚÆÜ üàÜ¸ºð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175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EE0D44">
            <w:pPr>
              <w:spacing w:after="0" w:line="240" w:lineRule="auto"/>
              <w:ind w:right="601"/>
              <w:jc w:val="right"/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20"/>
                <w:szCs w:val="20"/>
              </w:rPr>
              <w:t>0,0</w:t>
            </w:r>
          </w:p>
        </w:tc>
      </w:tr>
    </w:tbl>
    <w:p w:rsidR="00387A86" w:rsidRDefault="00387A86" w:rsidP="00C955D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387A86" w:rsidRDefault="00387A8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>
        <w:rPr>
          <w:noProof/>
        </w:rPr>
        <w:lastRenderedPageBreak/>
        <w:drawing>
          <wp:inline distT="0" distB="0" distL="0" distR="0" wp14:anchorId="1C2A6800" wp14:editId="21E48512">
            <wp:extent cx="5152390" cy="2671639"/>
            <wp:effectExtent l="0" t="0" r="10160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955DC" w:rsidRPr="00950EFE" w:rsidRDefault="00C955D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2022 թվականի տարեկան վարչական բյուջեի ծախսային մասի  պլանը կատարվել է 96.4%-ով, կամ ճշտված պլանով նախատեսված   1391501.1հազ. դրամի դիմաց ֆինանսավորվել  է 1341353.1հազ. դրամ:</w:t>
      </w:r>
    </w:p>
    <w:p w:rsidR="00C955DC" w:rsidRPr="00950EFE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>
        <w:rPr>
          <w:rFonts w:ascii="GHEA Grapalat" w:hAnsi="GHEA Grapalat" w:cs="Sylfaen"/>
          <w:color w:val="000000" w:themeColor="text1"/>
          <w:lang w:val="hy-AM"/>
        </w:rPr>
        <w:t xml:space="preserve">        </w:t>
      </w:r>
      <w:r w:rsidR="00C955DC" w:rsidRPr="00950EFE">
        <w:rPr>
          <w:rFonts w:ascii="GHEA Grapalat" w:hAnsi="GHEA Grapalat" w:cs="Sylfaen"/>
          <w:color w:val="000000" w:themeColor="text1"/>
          <w:lang w:val="hy-AM"/>
        </w:rPr>
        <w:t>2021 թվականի վարչական բյուջեի ծախսային մասի  պլանը կատարվել է 97.5%-ով, կամ ճշտված պլանով նախատեսված   1289692.6հազ. դրամի դիմաց ֆինանսավորվել  է 1258338.5հազ. դրամ:</w:t>
      </w:r>
    </w:p>
    <w:p w:rsidR="00C955DC" w:rsidRPr="00950EFE" w:rsidRDefault="00C955D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2020 թվականի վարչական բյուջեի ծախսային մասի տարեկան  պլանը կատարվել է 96.4%-ով, կամ ճշտված պլանով նախատեսված   1</w:t>
      </w:r>
      <w:r w:rsidRPr="00950EFE">
        <w:rPr>
          <w:rFonts w:ascii="Arial Unicode" w:hAnsi="Arial Unicode" w:cs="Sylfaen"/>
          <w:color w:val="000000" w:themeColor="text1"/>
          <w:lang w:val="hy-AM"/>
        </w:rPr>
        <w:t>146400.6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դրամի դիմաց ֆինանսավորվել  է 1105647.2  հազ. դրամ:</w:t>
      </w:r>
    </w:p>
    <w:p w:rsidR="00C955DC" w:rsidRPr="00950EFE" w:rsidRDefault="00C955DC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Համայնքի վարչական բյուջեի տարեկան ծախսերի 2022, 2021 և 2020 թվականների տվյալներից պարզվում է, որ 2022 թվականի վարչական բյուջեի   տարեկան փաստացի ծախսերը   2021 թվականի համեմատությամբ  աճել է </w:t>
      </w:r>
      <w:r w:rsidR="00621BB9" w:rsidRPr="00950EFE">
        <w:rPr>
          <w:rFonts w:ascii="GHEA Grapalat" w:hAnsi="GHEA Grapalat" w:cs="Sylfaen"/>
          <w:color w:val="000000" w:themeColor="text1"/>
          <w:lang w:val="hy-AM"/>
        </w:rPr>
        <w:t>83014,6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համեմատությամբ` աճել է </w:t>
      </w:r>
      <w:r w:rsidR="00621BB9" w:rsidRPr="00950EFE">
        <w:rPr>
          <w:rFonts w:ascii="GHEA Grapalat" w:hAnsi="GHEA Grapalat" w:cs="Sylfaen"/>
          <w:color w:val="000000" w:themeColor="text1"/>
          <w:lang w:val="hy-AM"/>
        </w:rPr>
        <w:t>235705,9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 դրամով:</w:t>
      </w:r>
    </w:p>
    <w:p w:rsidR="004779BB" w:rsidRPr="00950EFE" w:rsidRDefault="004779BB" w:rsidP="005B7C4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2022 թվականի վարչական բյուջեի </w:t>
      </w:r>
      <w:r w:rsidRPr="00950EFE">
        <w:rPr>
          <w:rFonts w:ascii="GHEA Grapalat" w:hAnsi="GHEA Grapalat" w:cs="Sylfaen"/>
          <w:b/>
          <w:i/>
          <w:lang w:val="hy-AM"/>
        </w:rPr>
        <w:t>ընդհանուր</w:t>
      </w:r>
      <w:r w:rsidRPr="00950EFE">
        <w:rPr>
          <w:rFonts w:ascii="GHEA Grapalat" w:hAnsi="GHEA Grapalat" w:cs="Sylfaen"/>
          <w:lang w:val="hy-AM"/>
        </w:rPr>
        <w:t xml:space="preserve"> </w:t>
      </w:r>
      <w:r w:rsidRPr="00950EFE">
        <w:rPr>
          <w:rFonts w:ascii="GHEA Grapalat" w:hAnsi="GHEA Grapalat" w:cs="Sylfaen"/>
          <w:b/>
          <w:i/>
          <w:lang w:val="hy-AM"/>
        </w:rPr>
        <w:t>բնույթի հանրային ծառայություններ</w:t>
      </w:r>
      <w:r w:rsidRPr="00950EFE">
        <w:rPr>
          <w:rFonts w:ascii="GHEA Grapalat" w:hAnsi="GHEA Grapalat" w:cs="Sylfaen"/>
          <w:lang w:val="hy-AM"/>
        </w:rPr>
        <w:t xml:space="preserve"> հատվածի ծախսային մասի պլանը կատարվել է 96.9%-ով, կամ ճշտված պլանով նախատեսված 428300.9 հազ. դրամի դիմաց ֆինանսավորվել է  415117.8  հազ. </w:t>
      </w:r>
      <w:r w:rsidR="00222755" w:rsidRPr="00950EFE">
        <w:rPr>
          <w:rFonts w:ascii="GHEA Grapalat" w:hAnsi="GHEA Grapalat" w:cs="Sylfaen"/>
          <w:lang w:val="hy-AM"/>
        </w:rPr>
        <w:t>դ</w:t>
      </w:r>
      <w:r w:rsidRPr="00950EFE">
        <w:rPr>
          <w:rFonts w:ascii="GHEA Grapalat" w:hAnsi="GHEA Grapalat" w:cs="Sylfaen"/>
          <w:lang w:val="hy-AM"/>
        </w:rPr>
        <w:t>րամ։</w:t>
      </w:r>
    </w:p>
    <w:p w:rsidR="004779BB" w:rsidRPr="00950EFE" w:rsidRDefault="004779BB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2021 թվականի վարչական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ընդհանուր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բնույթի հանրային ծառայություններ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պլանը կատարվել է 97.5%-ով, կամ ճշտված պլանով նախատեսված 397399.1 հազ. դրամի դիմաց ֆինանսավորվել է  387432.9  հազ. դրամ։</w:t>
      </w:r>
    </w:p>
    <w:p w:rsidR="00BF7BB3" w:rsidRPr="00950EFE" w:rsidRDefault="004779BB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2020 թվականի վարչական բյուջեի </w:t>
      </w:r>
      <w:r w:rsidRPr="00950EFE">
        <w:rPr>
          <w:rFonts w:ascii="GHEA Grapalat" w:hAnsi="GHEA Grapalat" w:cs="Sylfaen"/>
          <w:b/>
          <w:i/>
          <w:lang w:val="hy-AM"/>
        </w:rPr>
        <w:t>ընդհանուր</w:t>
      </w:r>
      <w:r w:rsidRPr="00950EFE">
        <w:rPr>
          <w:rFonts w:ascii="GHEA Grapalat" w:hAnsi="GHEA Grapalat" w:cs="Sylfaen"/>
          <w:lang w:val="hy-AM"/>
        </w:rPr>
        <w:t xml:space="preserve"> </w:t>
      </w:r>
      <w:r w:rsidRPr="00950EFE">
        <w:rPr>
          <w:rFonts w:ascii="GHEA Grapalat" w:hAnsi="GHEA Grapalat" w:cs="Sylfaen"/>
          <w:b/>
          <w:i/>
          <w:lang w:val="hy-AM"/>
        </w:rPr>
        <w:t>բնույթի հանրային ծառայություններ</w:t>
      </w:r>
      <w:r w:rsidRPr="00950EFE">
        <w:rPr>
          <w:rFonts w:ascii="GHEA Grapalat" w:hAnsi="GHEA Grapalat" w:cs="Sylfaen"/>
          <w:lang w:val="hy-AM"/>
        </w:rPr>
        <w:t xml:space="preserve"> հատվածի ծախսային մասի տարեկան պլանը կատարվել է 94.3%-ով, կամ ճշտված պլանով նախատեսված 344534.0 հազ. դրամի դիմաց ֆինանսավորվել է  324951.1  հազ. </w:t>
      </w:r>
      <w:r w:rsidR="00BF7BB3" w:rsidRPr="00950EFE">
        <w:rPr>
          <w:rFonts w:ascii="GHEA Grapalat" w:hAnsi="GHEA Grapalat" w:cs="Sylfaen"/>
          <w:lang w:val="hy-AM"/>
        </w:rPr>
        <w:t>դ</w:t>
      </w:r>
      <w:r w:rsidRPr="00950EFE">
        <w:rPr>
          <w:rFonts w:ascii="GHEA Grapalat" w:hAnsi="GHEA Grapalat" w:cs="Sylfaen"/>
          <w:lang w:val="hy-AM"/>
        </w:rPr>
        <w:t>րամ</w:t>
      </w:r>
      <w:r w:rsidR="00BF7BB3" w:rsidRPr="00950EFE">
        <w:rPr>
          <w:rFonts w:ascii="GHEA Grapalat" w:hAnsi="GHEA Grapalat" w:cs="Sylfaen"/>
          <w:lang w:val="hy-AM"/>
        </w:rPr>
        <w:t>։</w:t>
      </w:r>
      <w:r w:rsidR="000A0CEB"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:rsidR="000A0CEB" w:rsidRPr="00950EFE" w:rsidRDefault="000A0CEB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Համայնքի վարչական բյուջեի տարեկան ծախսերի 2022, 2021 և 2020 թվականների տվյալներից պարզվում է, որ 202</w:t>
      </w:r>
      <w:r w:rsidR="008D0661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ընդհանուր բնույթի հանրային ծառայություններ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տարեկան փաստացի ծախսերը   2021 թվականի համեմատությամբ  աճել է </w:t>
      </w:r>
      <w:r w:rsidR="00241927" w:rsidRPr="00950EFE">
        <w:rPr>
          <w:rFonts w:ascii="GHEA Grapalat" w:hAnsi="GHEA Grapalat" w:cs="Sylfaen"/>
          <w:color w:val="000000" w:themeColor="text1"/>
          <w:lang w:val="hy-AM"/>
        </w:rPr>
        <w:t>27684,9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հազ. դրամով, իսկ 2020 թվականի համեմատությամբ` աճել է </w:t>
      </w:r>
      <w:r w:rsidR="00241927" w:rsidRPr="00950EFE">
        <w:rPr>
          <w:rFonts w:ascii="GHEA Grapalat" w:hAnsi="GHEA Grapalat" w:cs="Sylfaen"/>
          <w:color w:val="000000" w:themeColor="text1"/>
          <w:lang w:val="hy-AM"/>
        </w:rPr>
        <w:t>90166,7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դրամով:</w:t>
      </w:r>
    </w:p>
    <w:p w:rsidR="001515B6" w:rsidRPr="00950EFE" w:rsidRDefault="001515B6" w:rsidP="005B7C4D">
      <w:pPr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2022 թվականի վարչական բյուջեի  </w:t>
      </w:r>
      <w:r w:rsidRPr="00950EFE">
        <w:rPr>
          <w:rFonts w:ascii="GHEA Grapalat" w:hAnsi="GHEA Grapalat" w:cs="Sylfaen"/>
          <w:b/>
          <w:i/>
          <w:lang w:val="hy-AM"/>
        </w:rPr>
        <w:t>տնտեսական հարաբերություններ</w:t>
      </w:r>
      <w:r w:rsidRPr="00950EFE">
        <w:rPr>
          <w:rFonts w:ascii="GHEA Grapalat" w:hAnsi="GHEA Grapalat" w:cs="Sylfaen"/>
          <w:lang w:val="hy-AM"/>
        </w:rPr>
        <w:t xml:space="preserve"> հատվածի ճշտված պլանով պլանավորված 36427.2  հազ. դրամի դիմաց ֆինանսավորվել է 36427.2 հազ. դրամ, կամ պլանը կատարվել է 100%-ով</w:t>
      </w:r>
    </w:p>
    <w:p w:rsidR="001515B6" w:rsidRPr="00950EFE" w:rsidRDefault="001515B6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2021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տնտեսական հարաբերություններ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36548.4  հազ. դրամի դիմաց ֆինանսավորվել է 32571.5հազ. դրամ, կամ պլանը կատարվել է 89.1%-ով</w:t>
      </w:r>
      <w:r w:rsidR="00CA1FA3" w:rsidRPr="00950EFE">
        <w:rPr>
          <w:rFonts w:ascii="GHEA Grapalat" w:hAnsi="GHEA Grapalat" w:cs="Sylfaen"/>
          <w:color w:val="000000" w:themeColor="text1"/>
          <w:lang w:val="hy-AM"/>
        </w:rPr>
        <w:t>:</w:t>
      </w:r>
    </w:p>
    <w:p w:rsidR="001515B6" w:rsidRDefault="001515B6" w:rsidP="005B7C4D">
      <w:pPr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2020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տնտեսական հարաբերություններ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33093.7 հազ. դրամի դիմաց ֆինանսավորվել է 31493.6 հազ. դրամ, կամ պլանը կատարվել է 95.1%-ով</w:t>
      </w:r>
    </w:p>
    <w:p w:rsidR="001515B6" w:rsidRPr="00950EFE" w:rsidRDefault="001515B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2022, 2021 և 2020 թվականների վարչական բյուջեի ծախսային մասի տնտեսական հարաբերություններ հատվածի տվյալներից  երևում է, որ 2022 թվականի տնտեսական հարաբերություններ հատվածի փաստացի ծախսերը 2021 թվականի  ծախսերի ֆինանսավորման </w:t>
      </w:r>
      <w:r w:rsidRPr="00950EFE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համեմատ ավելացել է  </w:t>
      </w:r>
      <w:r w:rsidR="00890667" w:rsidRPr="00950EFE">
        <w:rPr>
          <w:rFonts w:ascii="GHEA Grapalat" w:hAnsi="GHEA Grapalat" w:cs="Sylfaen"/>
          <w:color w:val="000000" w:themeColor="text1"/>
          <w:lang w:val="hy-AM"/>
        </w:rPr>
        <w:t>3855,7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 ավելացել է</w:t>
      </w:r>
      <w:r w:rsidR="00890667" w:rsidRPr="00950EFE">
        <w:rPr>
          <w:rFonts w:ascii="GHEA Grapalat" w:hAnsi="GHEA Grapalat" w:cs="Sylfaen"/>
          <w:color w:val="000000" w:themeColor="text1"/>
          <w:lang w:val="hy-AM"/>
        </w:rPr>
        <w:t xml:space="preserve"> 4933,6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F92417" w:rsidRPr="00950EFE" w:rsidRDefault="00F92417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վարչական բյուջեի ծախսային մասի </w:t>
      </w:r>
      <w:r w:rsidRPr="00950EFE">
        <w:rPr>
          <w:rFonts w:ascii="GHEA Grapalat" w:hAnsi="GHEA Grapalat" w:cs="Sylfaen"/>
          <w:b/>
          <w:i/>
          <w:lang w:val="hy-AM"/>
        </w:rPr>
        <w:t>շրջակա միջավայրի պաշտպանություն</w:t>
      </w:r>
      <w:r w:rsidRPr="00950EFE">
        <w:rPr>
          <w:rFonts w:ascii="GHEA Grapalat" w:hAnsi="GHEA Grapalat" w:cs="Sylfaen"/>
          <w:lang w:val="hy-AM"/>
        </w:rPr>
        <w:t xml:space="preserve">  հատվածի աղբահանում հոդվածի   ճշտված պլանով պլանավորված 176182.3 հազ.դրամի դիմաց ֆինանսավորվել է 170941.7 հազ. դրամ, կամ պլանը կատարվել է 97%-ով:</w:t>
      </w:r>
    </w:p>
    <w:p w:rsidR="00A812A4" w:rsidRPr="00950EFE" w:rsidRDefault="00A812A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շրջակա միջավայրի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աղբահանում հոդվածի   ճշտված պլանով պլանավորված 156218.6 հազ.դրամի դիմաց ֆինանսավորվել է 154416.3 հազ. դրամ, կամ պլանը կատարվել է 98.8%-ով:</w:t>
      </w:r>
    </w:p>
    <w:p w:rsidR="00A812A4" w:rsidRPr="00950EFE" w:rsidRDefault="00A812A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շրջակա միջավայրի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 աղբահանում հոդվածի   ճշտված պլանով պլանավորված 167800.0 հազ.դրամի դիմաց ֆինանսավորվել է 164510.3 հազ. դրամ, կամ պլանը կատարվել է 98%-ով։</w:t>
      </w:r>
    </w:p>
    <w:p w:rsidR="00A812A4" w:rsidRPr="00950EFE" w:rsidRDefault="00A812A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2022, 2021 և 2020 թվականների  տվյալներից  երևում է, որ 2022 թվականի շրջակա միջավայրի պաշտպանության աղբահանում հոդվածի պահպանման տարեկան ծախսերը 2021 թվականի  աղբահանման ծախսերի ֆինանսավորման համեմատ աճել է 16525,4 հազ. դրամով, իսկ 2020 թվականի համեմատ ավելացել է 6431,4 հազ դրամով: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վարչական բյուջեի  </w:t>
      </w:r>
      <w:r w:rsidRPr="00950EFE">
        <w:rPr>
          <w:rFonts w:ascii="GHEA Grapalat" w:hAnsi="GHEA Grapalat" w:cs="Sylfaen"/>
          <w:b/>
          <w:i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lang w:val="hy-AM"/>
        </w:rPr>
        <w:t xml:space="preserve"> </w:t>
      </w:r>
      <w:r w:rsidRPr="00D02536">
        <w:rPr>
          <w:rFonts w:ascii="GHEA Grapalat" w:hAnsi="GHEA Grapalat" w:cs="Sylfaen"/>
          <w:lang w:val="hy-AM"/>
        </w:rPr>
        <w:t>հատվածի</w:t>
      </w:r>
      <w:r w:rsidRPr="00950EFE">
        <w:rPr>
          <w:rFonts w:ascii="GHEA Grapalat" w:hAnsi="GHEA Grapalat" w:cs="Sylfaen"/>
          <w:lang w:val="hy-AM"/>
        </w:rPr>
        <w:t xml:space="preserve"> բնակարանային շինարարություն և կոմունալ ծառայություններ/ այլ դասերին չպատկանող/ հոդվածի ճշտված պլանով պլանավորված 16470.0 հազ. դրամի դիմաց ֆինանսավորվել է 3976.3 հազ. դրամ, կամ պլանը կատարվել է 24.1%-ով: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5B7C4D">
        <w:rPr>
          <w:rFonts w:ascii="GHEA Grapalat" w:hAnsi="GHEA Grapalat" w:cs="Sylfaen"/>
          <w:color w:val="000000" w:themeColor="text1"/>
          <w:lang w:val="hy-AM"/>
        </w:rPr>
        <w:t>հատվածի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բնակարանային շինարարություն և կոմունալ ծառայություններ/ այլ դասերին չպատկանող/ հոդվածի ճշտված պլանով պլանավորված 9400.0 հազ. դրամի դիմաց ֆինանսավորվել է 2390.5 հազ. դրամ, կամ պլանը կատարվել է 25.4%-ով որից`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50EFE">
        <w:rPr>
          <w:rFonts w:ascii="Arial Unicode" w:hAnsi="Arial Unicode" w:cs="Sylfaen"/>
          <w:color w:val="000000" w:themeColor="text1"/>
          <w:lang w:val="hy-AM"/>
        </w:rPr>
        <w:t>հատվածի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ճշտված պլանով պլանավորված 12258.0 հազ. դրամի դիմաց ֆինանսավորվել է 9042.4 հազ. դրամ, կամ պլանը կատարվել է 73.7%-ով։</w:t>
      </w:r>
    </w:p>
    <w:p w:rsidR="00E15234" w:rsidRPr="00950EFE" w:rsidRDefault="00E15234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2022, 2021 և 2020 թվականների  տվյալներից  երևում է, որ 2022 թվականի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բնակարանային շինարարություն և կոմունալ ծաայություն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հոդվածի պահպանման տարեկան ծախսերը 2021 թվականի  ծախսերի ֆինանսավորման համեմատ 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1585,8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համեմատ` նվազել է 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5</w:t>
      </w:r>
      <w:r w:rsidR="00BF7BB3" w:rsidRPr="00950EFE">
        <w:rPr>
          <w:rFonts w:ascii="GHEA Grapalat" w:hAnsi="GHEA Grapalat" w:cs="Sylfaen"/>
          <w:color w:val="000000" w:themeColor="text1"/>
          <w:lang w:val="hy-AM"/>
        </w:rPr>
        <w:t>0</w:t>
      </w:r>
      <w:r w:rsidR="00E52EC0" w:rsidRPr="00950EFE">
        <w:rPr>
          <w:rFonts w:ascii="GHEA Grapalat" w:hAnsi="GHEA Grapalat" w:cs="Sylfaen"/>
          <w:color w:val="000000" w:themeColor="text1"/>
          <w:lang w:val="hy-AM"/>
        </w:rPr>
        <w:t>66,1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 դրամով: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թվականին վարչական բյուջեի  </w:t>
      </w:r>
      <w:r w:rsidRPr="00950EFE">
        <w:rPr>
          <w:rFonts w:ascii="GHEA Grapalat" w:hAnsi="GHEA Grapalat" w:cs="Sylfaen"/>
          <w:b/>
          <w:i/>
          <w:lang w:val="hy-AM"/>
        </w:rPr>
        <w:t>հանգիստ, մշակույթ և կրոն</w:t>
      </w:r>
      <w:r w:rsidRPr="00950EFE">
        <w:rPr>
          <w:rFonts w:ascii="GHEA Grapalat" w:hAnsi="GHEA Grapalat" w:cs="Sylfaen"/>
          <w:lang w:val="hy-AM"/>
        </w:rPr>
        <w:t xml:space="preserve"> հատվածի ճշտված պլանով պլանավորված 36860.0 հազ. դրամի դիմաց ֆինանսավորվել է 31999.4 հազ. դրամ, կամ պլանը կատարվել է  86.8 %-ով։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հանգիստ, մշակույթ և կրոն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33990.0 հազ. դրամի դիմաց ֆինանսավորվել է 28695.3 հազ. դրամ, կամ պլանը կատարվել է  84.4 %-ով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վարչական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հանգիստ, մշակույթ և կրոն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35290.0 հազ. դրամի դիմաց ֆինանսավորվել է 26208.0 հազ. դրամ, կամ պլանը կատարվել է  74.2 %-ով</w:t>
      </w:r>
    </w:p>
    <w:p w:rsidR="00824CD6" w:rsidRPr="00950EFE" w:rsidRDefault="00824CD6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2022, 2021 և  2020  թվականների  տվյալների համեմատականից   երևում է, որ 2022 թվականի հանգիստ, մշակույթ և կրոն հատվածի  պահպանման տարեկան ծախսերը 2021 թվականի ֆինանսավորման համեմատ ավելացել է 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 xml:space="preserve">3304,1 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դրամով, իսկ 20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թվականին ծախսեր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ի համեմատ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ավելացել 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է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C94EA6" w:rsidRPr="00950EFE">
        <w:rPr>
          <w:rFonts w:ascii="GHEA Grapalat" w:hAnsi="GHEA Grapalat" w:cs="Sylfaen"/>
          <w:color w:val="000000" w:themeColor="text1"/>
          <w:lang w:val="hy-AM"/>
        </w:rPr>
        <w:t>5791,4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վարչական բյուջեի </w:t>
      </w:r>
      <w:r w:rsidRPr="00950EFE">
        <w:rPr>
          <w:rFonts w:ascii="GHEA Grapalat" w:hAnsi="GHEA Grapalat" w:cs="Sylfaen"/>
          <w:b/>
          <w:i/>
          <w:lang w:val="hy-AM"/>
        </w:rPr>
        <w:t>կրթություն</w:t>
      </w:r>
      <w:r w:rsidRPr="00950EFE">
        <w:rPr>
          <w:rFonts w:ascii="GHEA Grapalat" w:hAnsi="GHEA Grapalat" w:cs="Sylfaen"/>
          <w:lang w:val="hy-AM"/>
        </w:rPr>
        <w:t xml:space="preserve"> հատվածի ճշտված պլանով պլանավորված 665868</w:t>
      </w:r>
      <w:r w:rsidRPr="00950EFE">
        <w:rPr>
          <w:rFonts w:ascii="Cambria Math" w:hAnsi="Cambria Math" w:cs="Sylfaen"/>
          <w:lang w:val="hy-AM"/>
        </w:rPr>
        <w:t>․7</w:t>
      </w:r>
      <w:r w:rsidRPr="00950EFE">
        <w:rPr>
          <w:rFonts w:ascii="GHEA Grapalat" w:hAnsi="GHEA Grapalat" w:cs="Sylfaen"/>
          <w:lang w:val="hy-AM"/>
        </w:rPr>
        <w:t xml:space="preserve"> հազ. դամի դիմաց ֆինանսավորվել է 652640.6 հազ. դրամ, կամ պլանը կատարվել է 98%-ով, որից`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նախադպրոցական կրթություն հոդվածի ճշտված պլանով պլանավորված 364146,0 հազ. դրամի դիմաց ֆինանսավորվել է 356295.6 հազ. դրամ, կամ  պլանը կատարվել է 97.8 %-ով:</w:t>
      </w:r>
    </w:p>
    <w:p w:rsidR="00B80273" w:rsidRPr="005B7C4D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Բարձրագույն մասնագիտական կրթություն հոդվածի ճշտված պլանով պլանավորված 13500,0 հազ. դրամի դիմաց ֆինանսավորվել է 13260.0 հազ. դրամ, կամ  պլանը կատարվել է 98</w:t>
      </w:r>
      <w:r w:rsidR="005B7C4D" w:rsidRPr="005B7C4D">
        <w:rPr>
          <w:rFonts w:ascii="Cambria Math" w:hAnsi="Cambria Math" w:cs="Sylfaen"/>
          <w:lang w:val="hy-AM"/>
        </w:rPr>
        <w:t>.</w:t>
      </w:r>
      <w:r w:rsidRPr="00950EFE">
        <w:rPr>
          <w:rFonts w:ascii="GHEA Grapalat" w:hAnsi="GHEA Grapalat" w:cs="Sylfaen"/>
          <w:lang w:val="hy-AM"/>
        </w:rPr>
        <w:t>2 %-ով:</w:t>
      </w:r>
    </w:p>
    <w:p w:rsidR="005B7C4D" w:rsidRPr="005B7C4D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5B7C4D" w:rsidRPr="005B7C4D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5B7C4D" w:rsidRPr="005B7C4D" w:rsidRDefault="005B7C4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Արտադպոցական դաստիարակություն հոդվածի ճշտված պլանով պլանավորված 284053</w:t>
      </w:r>
      <w:r w:rsidRPr="00950EFE">
        <w:rPr>
          <w:rFonts w:ascii="Cambria Math" w:hAnsi="Cambria Math" w:cs="Sylfaen"/>
          <w:lang w:val="hy-AM"/>
        </w:rPr>
        <w:t>․</w:t>
      </w:r>
      <w:r w:rsidRPr="00950EFE">
        <w:rPr>
          <w:rFonts w:ascii="GHEA Grapalat" w:hAnsi="GHEA Grapalat" w:cs="Sylfaen"/>
          <w:lang w:val="hy-AM"/>
        </w:rPr>
        <w:t>0 հազ. դրամի դիմաց  ֆինանսավորվել է 283085</w:t>
      </w:r>
      <w:r w:rsidRPr="00950EFE">
        <w:rPr>
          <w:rFonts w:ascii="Cambria Math" w:hAnsi="Cambria Math" w:cs="Sylfaen"/>
          <w:lang w:val="hy-AM"/>
        </w:rPr>
        <w:t>․</w:t>
      </w:r>
      <w:r w:rsidRPr="00950EFE">
        <w:rPr>
          <w:rFonts w:ascii="GHEA Grapalat" w:hAnsi="GHEA Grapalat" w:cs="Sylfaen"/>
          <w:lang w:val="hy-AM"/>
        </w:rPr>
        <w:t xml:space="preserve">0 հազ. դրամ, կամ պլանը կատարվել է  99.6%-ով։ 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Կրթություն /այլ դասերին չպատկանող/ հոդվածի ճշտված պլանով պլանավորվել է 4169.7 հազ. դրամ: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վարչական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598032.3 հազ. դամի դիմաց ֆինանսավորվել է 596054.3 հազ. դրամ, կամ պլանը կատարվել է 99.6%-ով, որից`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335663.1 հազ. դրամի դիմաց ֆինանսավորվել է 335217.3 հազ. դրամ, կամ  պլանը կատարվել է 99.8 %-ով</w:t>
      </w:r>
      <w:r w:rsidR="007846C8" w:rsidRPr="00950EFE">
        <w:rPr>
          <w:rFonts w:ascii="GHEA Grapalat" w:hAnsi="GHEA Grapalat" w:cs="Sylfaen"/>
          <w:color w:val="000000" w:themeColor="text1"/>
          <w:lang w:val="hy-AM"/>
        </w:rPr>
        <w:t>,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</w:t>
      </w:r>
      <w:r w:rsidR="007846C8" w:rsidRPr="00950EFE">
        <w:rPr>
          <w:rFonts w:ascii="GHEA Grapalat" w:hAnsi="GHEA Grapalat" w:cs="Sylfaen"/>
          <w:color w:val="000000" w:themeColor="text1"/>
          <w:lang w:val="hy-AM"/>
        </w:rPr>
        <w:t>ա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րտադպոցական դաստիարակություն հոդվածի ճշտված պլանով պլանավորված 260869.2 հազ. դրամի դիմաց  ֆինանսավորվել է 260837.0 հազ. դրամ, կամ պլանը կատարվել է  99.9%-ով, 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կրթություն /այլ դասերին չպատկանող/ հոդվածի ճշտված պլանով պլանավորվել է </w:t>
      </w:r>
      <w:r w:rsidRPr="00950EFE">
        <w:rPr>
          <w:rFonts w:ascii="Arial Unicode" w:hAnsi="Arial Unicode" w:cs="Sylfaen"/>
          <w:color w:val="000000" w:themeColor="text1"/>
          <w:lang w:val="hy-AM"/>
        </w:rPr>
        <w:t>1500</w:t>
      </w:r>
      <w:r w:rsidRPr="00950EFE">
        <w:rPr>
          <w:rFonts w:ascii="GHEA Grapalat" w:hAnsi="GHEA Grapalat" w:cs="Sylfaen"/>
          <w:color w:val="000000" w:themeColor="text1"/>
          <w:lang w:val="hy-AM"/>
        </w:rPr>
        <w:t>.0 հազ. դրամ: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կրթություն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ճշտված պլանով պլանավորված 530224.9 հազ. դամի դիմաց ֆինանսավորվել է 528141.6 հազ. դրամ, կամ պլանը կատարվել է 99.6 %-ով, որից`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նախադպրոցական կրթություն հոդվածի ճշտված պլանով պլանավորված 278764.9 հազ. դրամի դիմաց ֆինանսավորվել է 277320.5 հազ. դրամ, կամ  պլանը կատարվել է 99.4 %-ով: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Արտադպոցական դաստիարակություն հոդվածի ճշտված պլանով պլանավորված 251060.0 հազ. դրամի դիմաց  ֆինանսավորվել է 250821.1 հազ. դրամ, կամ պլանը կատարվել է  99.9%-ով, </w:t>
      </w:r>
    </w:p>
    <w:p w:rsidR="00B80273" w:rsidRPr="00950EFE" w:rsidRDefault="00B80273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կրթություն /այլ դասերին չպատկանող/ հոդվածի ճշտված պլանով պլանավորվել է </w:t>
      </w:r>
      <w:r w:rsidRPr="00950EFE">
        <w:rPr>
          <w:rFonts w:ascii="Arial Unicode" w:hAnsi="Arial Unicode" w:cs="Sylfaen"/>
          <w:color w:val="000000" w:themeColor="text1"/>
          <w:lang w:val="hy-AM"/>
        </w:rPr>
        <w:t>4</w:t>
      </w:r>
      <w:r w:rsidRPr="00950EFE">
        <w:rPr>
          <w:rFonts w:ascii="GHEA Grapalat" w:hAnsi="GHEA Grapalat" w:cs="Sylfaen"/>
          <w:color w:val="000000" w:themeColor="text1"/>
          <w:lang w:val="hy-AM"/>
        </w:rPr>
        <w:t>00.0 հազ. դրամ:</w:t>
      </w:r>
    </w:p>
    <w:p w:rsidR="007846C8" w:rsidRPr="00950EFE" w:rsidRDefault="007846C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b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2022, 2021 և 2020  թվականների  տվյալների համեմատականից   երևում է, որ 202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կրթություն հատվածի  պահպանման ծախսերը 202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ավելացել  է 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56586,3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950EFE">
        <w:rPr>
          <w:rFonts w:ascii="Arial Unicode" w:hAnsi="Arial Unicode" w:cs="Sylfaen"/>
          <w:color w:val="000000" w:themeColor="text1"/>
          <w:lang w:val="hy-AM"/>
        </w:rPr>
        <w:t>հազ</w:t>
      </w:r>
      <w:r w:rsidRPr="00950EFE">
        <w:rPr>
          <w:rFonts w:ascii="GHEA Grapalat" w:hAnsi="GHEA Grapalat" w:cs="Sylfaen"/>
          <w:color w:val="000000" w:themeColor="text1"/>
          <w:lang w:val="hy-AM"/>
        </w:rPr>
        <w:t>. դրամով, իսկ 20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ծախսերի համեմատ ավելացել է </w:t>
      </w:r>
      <w:r w:rsidR="004A4EDD" w:rsidRPr="00950EFE">
        <w:rPr>
          <w:rFonts w:ascii="GHEA Grapalat" w:hAnsi="GHEA Grapalat" w:cs="Sylfaen"/>
          <w:color w:val="000000" w:themeColor="text1"/>
          <w:lang w:val="hy-AM"/>
        </w:rPr>
        <w:t>124499,0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դրամով</w:t>
      </w:r>
      <w:r w:rsidRPr="00950EFE">
        <w:rPr>
          <w:rFonts w:ascii="GHEA Grapalat" w:hAnsi="GHEA Grapalat" w:cs="Sylfaen"/>
          <w:b/>
          <w:color w:val="000000" w:themeColor="text1"/>
          <w:lang w:val="hy-AM"/>
        </w:rPr>
        <w:t>:</w:t>
      </w:r>
    </w:p>
    <w:p w:rsidR="00B55A9D" w:rsidRPr="00950EFE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2022 թվականի վարչական բյուջեի ծախսային մասի </w:t>
      </w:r>
      <w:r w:rsidRPr="00950EFE">
        <w:rPr>
          <w:rFonts w:ascii="GHEA Grapalat" w:hAnsi="GHEA Grapalat" w:cs="Sylfaen"/>
          <w:b/>
          <w:i/>
          <w:lang w:val="hy-AM"/>
        </w:rPr>
        <w:t>սոցիալական պաշտպանություն</w:t>
      </w:r>
      <w:r w:rsidRPr="00950EFE">
        <w:rPr>
          <w:rFonts w:ascii="GHEA Grapalat" w:hAnsi="GHEA Grapalat" w:cs="Sylfaen"/>
          <w:lang w:val="hy-AM"/>
        </w:rPr>
        <w:t xml:space="preserve">  հատվածի սոցիալական հատուկ արտոնություններ /այլ դասերին չպատկանող/ հոդվածի ճշտված պլանով նախատեսված  30300.0 հազ. դրամի դիմաց ֆինանսավորվել է 30250.0 հազ. դրամ, կամ պլանը կատարվել է  99.8%-ով:</w:t>
      </w:r>
    </w:p>
    <w:p w:rsidR="00B55A9D" w:rsidRPr="00950EFE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  2021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30505.0 հազ. դրամի դիմաց ֆինանսավորվել է 30505.0 հազ. դրամ, կամ պլանը կատարվել է  100%-ով:</w:t>
      </w:r>
    </w:p>
    <w:p w:rsidR="00B55A9D" w:rsidRPr="00950EFE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2020 թվականի վարչական բյուջեի ծախսային մասի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սոցիալական պաշտպանություն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սոցիալական հատուկ արտոնություններ /այլ դասերին չպատկանող/ հոդվածի ճշտված պլանով նախատեսված  20500.0 հազ. դրամի դիմաց  ֆինանսավորվել է 20495.0 հազ. դրամ, կամ պլանը կատարվել է  99.9%-ով:</w:t>
      </w:r>
    </w:p>
    <w:p w:rsidR="008510A5" w:rsidRPr="00194288" w:rsidRDefault="00B55A9D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 2022, 2021 և 2020  թվականների  տվյալների համեմատականից   երևում է, որ 2022 թվականի սոցիալական պաշտպանություն հատվածի  պահպանման ծախսերը 2021 թվականի ֆինանսավորման համեմատ </w:t>
      </w:r>
      <w:r w:rsidR="0005558F" w:rsidRPr="00950EFE">
        <w:rPr>
          <w:rFonts w:ascii="GHEA Grapalat" w:hAnsi="GHEA Grapalat" w:cs="Sylfaen"/>
          <w:color w:val="000000" w:themeColor="text1"/>
          <w:lang w:val="hy-AM"/>
        </w:rPr>
        <w:t>նվազ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05558F" w:rsidRPr="00950EFE">
        <w:rPr>
          <w:rFonts w:ascii="GHEA Grapalat" w:hAnsi="GHEA Grapalat" w:cs="Sylfaen"/>
          <w:color w:val="000000" w:themeColor="text1"/>
          <w:lang w:val="hy-AM"/>
        </w:rPr>
        <w:t>255,0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համեմատ` ավելացել է </w:t>
      </w:r>
      <w:r w:rsidR="0005558F" w:rsidRPr="00950EFE">
        <w:rPr>
          <w:rFonts w:ascii="GHEA Grapalat" w:hAnsi="GHEA Grapalat" w:cs="Sylfaen"/>
          <w:color w:val="000000" w:themeColor="text1"/>
          <w:lang w:val="hy-AM"/>
        </w:rPr>
        <w:t>9755,0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  <w:r w:rsidR="00CA464C" w:rsidRPr="00950EFE">
        <w:rPr>
          <w:rFonts w:ascii="GHEA Grapalat" w:hAnsi="GHEA Grapalat" w:cs="Sylfaen"/>
          <w:b/>
          <w:i/>
          <w:lang w:val="hy-AM"/>
        </w:rPr>
        <w:t xml:space="preserve">   </w:t>
      </w: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p w:rsidR="00D02536" w:rsidRPr="00194288" w:rsidRDefault="00D02536" w:rsidP="00D02536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</w:p>
    <w:tbl>
      <w:tblPr>
        <w:tblW w:w="10343" w:type="dxa"/>
        <w:tblLook w:val="04A0" w:firstRow="1" w:lastRow="0" w:firstColumn="1" w:lastColumn="0" w:noHBand="0" w:noVBand="1"/>
      </w:tblPr>
      <w:tblGrid>
        <w:gridCol w:w="442"/>
        <w:gridCol w:w="5932"/>
        <w:gridCol w:w="2268"/>
        <w:gridCol w:w="1701"/>
      </w:tblGrid>
      <w:tr w:rsidR="00387A86" w:rsidRPr="00387A86" w:rsidTr="00387A86">
        <w:trPr>
          <w:trHeight w:val="25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Ð/Ñ</w:t>
            </w:r>
          </w:p>
        </w:tc>
        <w:tc>
          <w:tcPr>
            <w:tcW w:w="5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Ì²ÊêÆ  ²Üì²ÜàôØÀ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2022Ã.  Ï³ÝË.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î»ë³Ï³ñ³ñ  ÏßÇéÁ ÁÝ¹Ñ³ÝáõñÇ Ù»ç   %</w:t>
            </w:r>
          </w:p>
        </w:tc>
      </w:tr>
      <w:tr w:rsidR="00387A86" w:rsidRPr="00387A86" w:rsidTr="00387A86">
        <w:trPr>
          <w:trHeight w:val="408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</w:tr>
      <w:tr w:rsidR="00387A86" w:rsidRPr="00387A86" w:rsidTr="00387A86">
        <w:trPr>
          <w:trHeight w:val="25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5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2022</w:t>
            </w:r>
          </w:p>
        </w:tc>
      </w:tr>
      <w:tr w:rsidR="00387A86" w:rsidRPr="00387A86" w:rsidTr="00387A8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 xml:space="preserve">ÀÜ¸²ØºÜÀ Ì²Êêºð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1 603 930,3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100</w:t>
            </w:r>
          </w:p>
        </w:tc>
      </w:tr>
      <w:tr w:rsidR="00387A86" w:rsidRPr="00387A86" w:rsidTr="00387A86">
        <w:trPr>
          <w:trHeight w:val="31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²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  <w:t>ÀÜÂ²òÆÎ Ì²Êêºð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1 341 353,2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100</w:t>
            </w:r>
          </w:p>
        </w:tc>
      </w:tr>
      <w:tr w:rsidR="00387A86" w:rsidRPr="00387A86" w:rsidTr="00387A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²ßË³ï³ÝùÇ í³ñÓ³ïñáõÃÛáõÝ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263 304,9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19,6</w:t>
            </w:r>
          </w:p>
        </w:tc>
      </w:tr>
      <w:tr w:rsidR="00387A86" w:rsidRPr="00387A86" w:rsidTr="00387A86">
        <w:trPr>
          <w:trHeight w:val="49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Ì³é³ÛáõÃÛáõÝÝ»ñÇ ¨ ³åñ³ÝùÝ»ñÇ Ó»éù µ»ñáõÙ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269 442,9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20,1</w:t>
            </w:r>
          </w:p>
        </w:tc>
      </w:tr>
      <w:tr w:rsidR="00387A86" w:rsidRPr="00387A86" w:rsidTr="00387A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êáõµëÇ¹Ç³Ý»ñ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757 907,9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56,5</w:t>
            </w:r>
          </w:p>
        </w:tc>
      </w:tr>
      <w:tr w:rsidR="00387A86" w:rsidRPr="00387A86" w:rsidTr="00387A86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4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êáóÇ³É³Ï³Ý Ýå³ëïÝ»ñ ¨ Ï»Ýë³Ãáß³ÏÝ»ñ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44 544,8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3,3</w:t>
            </w:r>
          </w:p>
        </w:tc>
      </w:tr>
      <w:tr w:rsidR="00387A86" w:rsidRPr="00387A86" w:rsidTr="00387A86">
        <w:trPr>
          <w:trHeight w:val="25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5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²ÛÉ Í³Ëë»ñ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6 152,7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0,5</w:t>
            </w:r>
          </w:p>
        </w:tc>
      </w:tr>
      <w:tr w:rsidR="00387A86" w:rsidRPr="00387A86" w:rsidTr="00387A86">
        <w:trPr>
          <w:trHeight w:val="4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´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i/>
                <w:iCs/>
                <w:sz w:val="16"/>
                <w:szCs w:val="16"/>
              </w:rPr>
              <w:t xml:space="preserve">àâ üÆÜ²Üê²Î²Ü ²ÎîÆìÜºðÆ ¶Ìàì Ì²Êêºð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262 577,1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100</w:t>
            </w:r>
          </w:p>
        </w:tc>
      </w:tr>
      <w:tr w:rsidR="00387A86" w:rsidRPr="00387A86" w:rsidTr="00387A86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Շենք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շինություններ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215 987,9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82,3</w:t>
            </w:r>
          </w:p>
        </w:tc>
      </w:tr>
      <w:tr w:rsidR="00387A86" w:rsidRPr="00387A86" w:rsidTr="00387A86">
        <w:trPr>
          <w:trHeight w:val="48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2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Մեքենաներ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և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սարքավորումներ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37 455,8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14,3</w:t>
            </w:r>
          </w:p>
        </w:tc>
      </w:tr>
      <w:tr w:rsidR="00387A86" w:rsidRPr="00387A86" w:rsidTr="00387A86">
        <w:trPr>
          <w:trHeight w:val="34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87A86">
              <w:rPr>
                <w:rFonts w:ascii="Arial" w:eastAsia="Times New Roman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Այլ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հիմնական</w:t>
            </w: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 xml:space="preserve"> </w:t>
            </w:r>
            <w:r w:rsidRPr="00387A86">
              <w:rPr>
                <w:rFonts w:ascii="Sylfaen" w:eastAsia="Times New Roman" w:hAnsi="Sylfaen" w:cs="Sylfaen"/>
                <w:b/>
                <w:sz w:val="16"/>
                <w:szCs w:val="16"/>
              </w:rPr>
              <w:t>միջոցներ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bCs/>
                <w:sz w:val="16"/>
                <w:szCs w:val="16"/>
              </w:rPr>
              <w:t>9 133,4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86" w:rsidRPr="00387A86" w:rsidRDefault="00387A86" w:rsidP="00387A86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b/>
                <w:sz w:val="16"/>
                <w:szCs w:val="16"/>
              </w:rPr>
            </w:pPr>
            <w:r w:rsidRPr="00387A86">
              <w:rPr>
                <w:rFonts w:ascii="Arial Armenian" w:eastAsia="Times New Roman" w:hAnsi="Arial Armenian" w:cs="Arial"/>
                <w:b/>
                <w:sz w:val="16"/>
                <w:szCs w:val="16"/>
              </w:rPr>
              <w:t>3,5</w:t>
            </w:r>
          </w:p>
        </w:tc>
      </w:tr>
    </w:tbl>
    <w:p w:rsidR="00387A86" w:rsidRDefault="00387A86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387A86" w:rsidRDefault="00387A86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  <w:r>
        <w:rPr>
          <w:noProof/>
        </w:rPr>
        <w:drawing>
          <wp:inline distT="0" distB="0" distL="0" distR="0" wp14:anchorId="0268D63A" wp14:editId="595D2EF4">
            <wp:extent cx="6194066" cy="3617595"/>
            <wp:effectExtent l="0" t="0" r="16510" b="190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7A86" w:rsidRPr="00950EFE" w:rsidRDefault="00387A86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lang w:val="hy-AM"/>
        </w:rPr>
      </w:pPr>
    </w:p>
    <w:p w:rsidR="0038068C" w:rsidRDefault="0038068C" w:rsidP="00CA464C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8"/>
          <w:szCs w:val="28"/>
          <w:u w:val="single"/>
          <w:lang w:val="hy-AM"/>
        </w:rPr>
      </w:pPr>
      <w:r>
        <w:rPr>
          <w:noProof/>
        </w:rPr>
        <w:lastRenderedPageBreak/>
        <w:drawing>
          <wp:inline distT="0" distB="0" distL="0" distR="0" wp14:anchorId="210F1D94" wp14:editId="5BEE68D1">
            <wp:extent cx="6249725" cy="3967480"/>
            <wp:effectExtent l="0" t="0" r="17780" b="139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A464C" w:rsidRPr="005B7C4D" w:rsidRDefault="00CA464C" w:rsidP="005B7C4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B7C4D">
        <w:rPr>
          <w:rFonts w:ascii="GHEA Grapalat" w:hAnsi="GHEA Grapalat" w:cs="Sylfaen"/>
          <w:b/>
          <w:i/>
          <w:sz w:val="24"/>
          <w:szCs w:val="24"/>
          <w:lang w:val="hy-AM"/>
        </w:rPr>
        <w:t>ՖՈՆԴԱՅԻՆ ԲՅՈՒՋԵ</w:t>
      </w:r>
    </w:p>
    <w:p w:rsidR="00CA464C" w:rsidRPr="005B7C4D" w:rsidRDefault="00CA464C" w:rsidP="005B7C4D">
      <w:pPr>
        <w:autoSpaceDE w:val="0"/>
        <w:autoSpaceDN w:val="0"/>
        <w:adjustRightInd w:val="0"/>
        <w:jc w:val="both"/>
        <w:rPr>
          <w:rFonts w:ascii="GHEA Grapalat" w:hAnsi="GHEA Grapalat" w:cs="Sylfaen"/>
          <w:b/>
          <w:i/>
          <w:sz w:val="24"/>
          <w:szCs w:val="24"/>
          <w:lang w:val="hy-AM"/>
        </w:rPr>
      </w:pPr>
      <w:r w:rsidRPr="005B7C4D">
        <w:rPr>
          <w:rFonts w:ascii="GHEA Grapalat" w:hAnsi="GHEA Grapalat" w:cs="Sylfaen"/>
          <w:b/>
          <w:i/>
          <w:sz w:val="24"/>
          <w:szCs w:val="24"/>
          <w:lang w:val="hy-AM"/>
        </w:rPr>
        <w:t>ԵԿԱՄՏԱՅԻՆ ՄԱՍ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  Չարենցավան համայնքի 2022 թվականի ընթացքում  ֆոնդային բյուջե ճշտված պլանով նախատեսված  254970.4 հազ. դրամի դիմաց մուտք է եղել 219621.8 հազ. դրամ, կամ պլանը կատարվել է  86.1%-ով, որից` հողի իրացումից մուտքեր` ճշտված պլանով նախատեսված  254970.4 հազ. դրամի դիմաց մուտք է եղել 219621.8 հազ. դրամ: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      Պետական բյուջեից կապիտալ ծախսերի ֆինանսավորման նպատակային հատկացումներ հոդվածով ճշտված պլանով եկամուտ է նախատեսվել 15049.0 հազ դրամ, փաստացի ֆոնդային բյուջե մուտք է եղել  10050.3 հազ</w:t>
      </w:r>
      <w:r w:rsidRPr="00950EFE">
        <w:rPr>
          <w:rFonts w:ascii="Cambria Math" w:hAnsi="Cambria Math" w:cs="Sylfaen"/>
          <w:lang w:val="hy-AM"/>
        </w:rPr>
        <w:t>․</w:t>
      </w:r>
      <w:r w:rsidRPr="00950EFE">
        <w:rPr>
          <w:rFonts w:ascii="GHEA Grapalat" w:hAnsi="GHEA Grapalat" w:cs="Sylfaen"/>
          <w:lang w:val="hy-AM"/>
        </w:rPr>
        <w:t xml:space="preserve">  դրամ: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  2021 թվականի ընթացքում  Համայնքի ֆոնդային բյուջե փաստացի մուտք է եղել  73035.6հազ. դրամ, որից` 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հիմնական միջոցների իրացումից մուտքեր` 9140.9</w:t>
      </w:r>
      <w:r w:rsidRPr="00950EF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դրամ,հողի իրացումից մուտքեր` 63894.6  հազ. դրամ: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  Չարենցավան համայնքի 2020 թվականի  ֆոնդային բյուջե փաստացի մուտք է եղել 93559.1 հազ. դրամ, որից` հիմնական միջոցների իրացումից մուտքեր` 10824.0</w:t>
      </w:r>
      <w:r w:rsidRPr="00950EFE">
        <w:rPr>
          <w:rFonts w:ascii="Arial Unicode" w:hAnsi="Arial Unicode" w:cs="Sylfaen"/>
          <w:color w:val="000000" w:themeColor="text1"/>
          <w:lang w:val="hy-AM"/>
        </w:rPr>
        <w:t xml:space="preserve"> </w:t>
      </w:r>
      <w:r w:rsidRPr="00950EFE">
        <w:rPr>
          <w:rFonts w:ascii="GHEA Grapalat" w:hAnsi="GHEA Grapalat" w:cs="Sylfaen"/>
          <w:color w:val="000000" w:themeColor="text1"/>
          <w:lang w:val="hy-AM"/>
        </w:rPr>
        <w:t>հազ. դրամ,</w:t>
      </w:r>
    </w:p>
    <w:p w:rsidR="00CA464C" w:rsidRPr="00950EFE" w:rsidRDefault="00CA464C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հողի օտարումից մուտքեր` 82735.1  հազ. դրամ:</w:t>
      </w:r>
    </w:p>
    <w:p w:rsidR="00CA464C" w:rsidRPr="00194288" w:rsidRDefault="00CA464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2022, 2021 և 2020  թվականների  տվյալների համեմատականից   երևում է, որ 202</w:t>
      </w:r>
      <w:r w:rsidR="00B2013F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ֆոնդային բյուջեի մուտքերը 202</w:t>
      </w:r>
      <w:r w:rsidR="00B2013F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 </w:t>
      </w:r>
      <w:r w:rsidR="00753D0F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753D0F" w:rsidRPr="00950EFE">
        <w:rPr>
          <w:rFonts w:ascii="GHEA Grapalat" w:hAnsi="GHEA Grapalat" w:cs="Sylfaen"/>
          <w:color w:val="000000" w:themeColor="text1"/>
          <w:lang w:val="hy-AM"/>
        </w:rPr>
        <w:t>146586,2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հազ. դրամով, իսկ 20</w:t>
      </w:r>
      <w:r w:rsidR="00B2013F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աճել է </w:t>
      </w:r>
      <w:r w:rsidR="00753D0F" w:rsidRPr="00950EFE">
        <w:rPr>
          <w:rFonts w:ascii="GHEA Grapalat" w:hAnsi="GHEA Grapalat" w:cs="Sylfaen"/>
          <w:color w:val="000000" w:themeColor="text1"/>
          <w:lang w:val="hy-AM"/>
        </w:rPr>
        <w:t>126062,7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2705EA" w:rsidRPr="00194288" w:rsidRDefault="002705EA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</w:p>
    <w:p w:rsidR="00C96708" w:rsidRPr="005B7C4D" w:rsidRDefault="00C96708" w:rsidP="005B7C4D">
      <w:p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b/>
          <w:i/>
          <w:lang w:val="hy-AM"/>
        </w:rPr>
      </w:pPr>
      <w:r w:rsidRPr="005B7C4D">
        <w:rPr>
          <w:rFonts w:ascii="GHEA Grapalat" w:hAnsi="GHEA Grapalat" w:cs="Sylfaen"/>
          <w:b/>
          <w:i/>
          <w:lang w:val="hy-AM"/>
        </w:rPr>
        <w:t>ԾԱԽՍԱՅԻՆ ՄԱՍ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>Չարենցավան համայնքի 2022 թվականի ֆոնդային բյուջեի  ծախսային մասի տարեկան ճշտված պլանը կատարվել է 70.1%-ով, կամ ճշտված պլանով նախատեսված  ծախսը կազմել է  374261,0 հազ. դրամ, իսկ փաստացի ծախսը կազմել է 262577.1 հազ. դրամ: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Չարենցավան համայնքի 2021 թվականին ֆոնդային բյուջեի ծախսային մասի ճշտված պլանը կատարվել է 65.9%-ով, կամ ճշտված պլանով նախատեսված  ծախսը կազմել է  175181.1 հազ. դրամ, իսկ փաստացի ծախսը կազմել է 115541.7 հազ. դրամ: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lastRenderedPageBreak/>
        <w:t>Չարենցավան համայնքի 2020 թվականի ֆոնդային բյուջեի ծախսային մասի տարեկան ճշտված պլանը կատարվել է 69.1%-ով, կամ ճշտված պլանով նախատեսված  ծախսը կազմել է  154033.3հազ. դրամ, իսկ փաստացի ծախսը կազմել է 106500.5 հազ. դրամ:</w:t>
      </w:r>
    </w:p>
    <w:p w:rsidR="00C96708" w:rsidRPr="00950EFE" w:rsidRDefault="00C96708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     2022, 2021 և 2020 թվականների  տվյալներից  երևում է, որ 2022 թվականի ֆոնդային բյուջեի ծախսերը 2021 թվականի  ֆոնդային բյուջեի ծախսերի համեմատ ավելացել է </w:t>
      </w:r>
      <w:r w:rsidR="00081ACF" w:rsidRPr="00950EFE">
        <w:rPr>
          <w:rFonts w:ascii="GHEA Grapalat" w:hAnsi="GHEA Grapalat" w:cs="Sylfaen"/>
          <w:color w:val="000000" w:themeColor="text1"/>
          <w:lang w:val="hy-AM"/>
        </w:rPr>
        <w:t>147035,4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 համեմատ ավելացել է </w:t>
      </w:r>
      <w:r w:rsidR="00081ACF" w:rsidRPr="00950EFE">
        <w:rPr>
          <w:rFonts w:ascii="GHEA Grapalat" w:hAnsi="GHEA Grapalat" w:cs="Sylfaen"/>
          <w:color w:val="000000" w:themeColor="text1"/>
          <w:lang w:val="hy-AM"/>
        </w:rPr>
        <w:t xml:space="preserve">156076,6 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հազ. դրամով:  </w:t>
      </w:r>
    </w:p>
    <w:p w:rsidR="00843092" w:rsidRPr="00950EFE" w:rsidRDefault="00843092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ֆոնդային բյուջեի </w:t>
      </w:r>
      <w:r w:rsidRPr="00D02536">
        <w:rPr>
          <w:rFonts w:ascii="GHEA Grapalat" w:hAnsi="GHEA Grapalat" w:cs="Sylfaen"/>
          <w:b/>
          <w:i/>
          <w:color w:val="000000" w:themeColor="text1"/>
          <w:lang w:val="hy-AM"/>
        </w:rPr>
        <w:t>հիմնական միջոցներ</w:t>
      </w:r>
      <w:r w:rsidRPr="00950EFE">
        <w:rPr>
          <w:rFonts w:ascii="GHEA Grapalat" w:hAnsi="GHEA Grapalat" w:cs="Sylfaen"/>
          <w:lang w:val="hy-AM"/>
        </w:rPr>
        <w:t xml:space="preserve"> հատվածի </w:t>
      </w:r>
      <w:r w:rsidRPr="00950EFE">
        <w:rPr>
          <w:rFonts w:ascii="GHEA Grapalat" w:hAnsi="GHEA Grapalat" w:cs="Sylfaen"/>
          <w:b/>
          <w:i/>
          <w:lang w:val="hy-AM"/>
        </w:rPr>
        <w:t>շենքեր և շինություններ հոդվածի</w:t>
      </w:r>
      <w:r w:rsidRPr="00950EFE">
        <w:rPr>
          <w:rFonts w:ascii="GHEA Grapalat" w:hAnsi="GHEA Grapalat" w:cs="Sylfaen"/>
          <w:lang w:val="hy-AM"/>
        </w:rPr>
        <w:t xml:space="preserve"> ճշտված պլանով նախատեսված ծախսը կազմել է 310132.0 հազ. դրամ, իսկ փաստացի ծախսը կազմել է 215987.9  հազ. դրամ, կամ պլանը կատարվել է  69.6%-ով</w:t>
      </w:r>
    </w:p>
    <w:p w:rsidR="00843092" w:rsidRPr="00950EFE" w:rsidRDefault="00843092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</w:t>
      </w:r>
      <w:r w:rsidRPr="00D02536">
        <w:rPr>
          <w:rFonts w:ascii="GHEA Grapalat" w:hAnsi="GHEA Grapalat" w:cs="Sylfaen"/>
          <w:b/>
          <w:i/>
          <w:color w:val="000000" w:themeColor="text1"/>
          <w:lang w:val="hy-AM"/>
        </w:rPr>
        <w:t>հիմնական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շենքեր և շինություններ հոդվածի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ճշտված պլանով նախատեսված ծախսը կազմել է 106590.1 հազ. դրամ, իսկ փաստացի ծախսը կազմել է 69913.3  հազ. դրամ, կամ պլանը կատարվել է  65.6%-ով</w:t>
      </w:r>
      <w:r w:rsidR="00B4232C" w:rsidRPr="00950EFE">
        <w:rPr>
          <w:rFonts w:ascii="GHEA Grapalat" w:hAnsi="GHEA Grapalat" w:cs="Sylfaen"/>
          <w:color w:val="000000" w:themeColor="text1"/>
          <w:lang w:val="hy-AM"/>
        </w:rPr>
        <w:t>։</w:t>
      </w:r>
    </w:p>
    <w:p w:rsidR="00843092" w:rsidRPr="00194288" w:rsidRDefault="00843092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ֆոնդային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հիմնական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</w:t>
      </w:r>
      <w:r w:rsidRPr="00950EFE">
        <w:rPr>
          <w:rFonts w:ascii="GHEA Grapalat" w:hAnsi="GHEA Grapalat" w:cs="Sylfaen"/>
          <w:i/>
          <w:color w:val="000000" w:themeColor="text1"/>
          <w:lang w:val="hy-AM"/>
        </w:rPr>
        <w:t>շենքեր և շինություններ հոդվածի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ճշտված պլանով նախատեսված ծախսը կազմել է 100977.2 հազ. դրամ, իսկ փաստացի ծախսը կազմել է 89670.7  հազ. դրամ, կամ պլանը կատարվել է  88.8%-ով</w:t>
      </w:r>
      <w:r w:rsidR="00B4232C" w:rsidRPr="00950EFE">
        <w:rPr>
          <w:rFonts w:ascii="GHEA Grapalat" w:hAnsi="GHEA Grapalat" w:cs="Sylfaen"/>
          <w:color w:val="000000" w:themeColor="text1"/>
          <w:lang w:val="hy-AM"/>
        </w:rPr>
        <w:t>։</w:t>
      </w:r>
    </w:p>
    <w:p w:rsidR="00B4232C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Arial Unicode" w:hAnsi="Arial Unicode" w:cs="Sylfaen"/>
          <w:color w:val="000000" w:themeColor="text1"/>
          <w:lang w:val="hy-AM"/>
        </w:rPr>
        <w:t>202</w:t>
      </w:r>
      <w:r w:rsidR="00425D4E" w:rsidRPr="00950EFE">
        <w:rPr>
          <w:rFonts w:ascii="Arial Unicode" w:hAnsi="Arial Unicode" w:cs="Sylfaen"/>
          <w:color w:val="000000" w:themeColor="text1"/>
          <w:lang w:val="hy-AM"/>
        </w:rPr>
        <w:t>2</w:t>
      </w:r>
      <w:r w:rsidRPr="00950EFE">
        <w:rPr>
          <w:rFonts w:ascii="Arial Unicode" w:hAnsi="Arial Unicode" w:cs="Sylfaen"/>
          <w:color w:val="000000" w:themeColor="text1"/>
          <w:lang w:val="hy-AM"/>
        </w:rPr>
        <w:t>, 202</w:t>
      </w:r>
      <w:r w:rsidR="00425D4E" w:rsidRPr="00950EFE">
        <w:rPr>
          <w:rFonts w:ascii="Arial Unicode" w:hAnsi="Arial Unicode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և 20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հիմնական միջոցներ հատվածի շենքեր և շինություններ հոդվածի տվյալների համեմատականից   երևում է, որ 202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շենքեր և շինություններ հոդվածի  պահպանման ծախսերը 202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146074,6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ծախսերն ավելացել են </w:t>
      </w:r>
      <w:r w:rsidR="00425D4E" w:rsidRPr="00950EFE">
        <w:rPr>
          <w:rFonts w:ascii="GHEA Grapalat" w:hAnsi="GHEA Grapalat" w:cs="Sylfaen"/>
          <w:color w:val="000000" w:themeColor="text1"/>
          <w:lang w:val="hy-AM"/>
        </w:rPr>
        <w:t>126317,2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C96708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    2022 թվականի ֆոնդային բյուջեի  </w:t>
      </w:r>
      <w:r w:rsidRPr="00950EFE">
        <w:rPr>
          <w:rFonts w:ascii="GHEA Grapalat" w:hAnsi="GHEA Grapalat" w:cs="Sylfaen"/>
          <w:b/>
          <w:i/>
          <w:lang w:val="hy-AM"/>
        </w:rPr>
        <w:t>մեքենաներ և սարքավորումներ</w:t>
      </w:r>
      <w:r w:rsidRPr="00950EFE">
        <w:rPr>
          <w:rFonts w:ascii="GHEA Grapalat" w:hAnsi="GHEA Grapalat" w:cs="Sylfaen"/>
          <w:lang w:val="hy-AM"/>
        </w:rPr>
        <w:t xml:space="preserve">  հատվածի ծախսային մասի ճշտված պլանը կատարվել է 79%-ով, կամ ճշտված պլանով նախատեսված ծախսը կազմել է 47412.0 հազ.դրամ, իսկ փաստացի ծախսը կազմել է 37455.8 հազ.դրամ  </w:t>
      </w:r>
    </w:p>
    <w:p w:rsidR="00B4232C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2021 թվականի ֆոնդային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65.5%-ով, կամ ճշտված պլանով նախատեսված ծախսը կազմել է 63273.0 հազ.դրամ, իսկ փաստացի ծախսը կազմել է 41479.4 հազ.դրամ</w:t>
      </w:r>
    </w:p>
    <w:p w:rsidR="00B4232C" w:rsidRPr="00950EFE" w:rsidRDefault="00B4232C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2020 թվականի ֆոնդային բյուջեի 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մեքենաներ և սարքավորումներ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հատվածի ծախսային մասի ճշտված պլանը կատարվել է 33.6%-ով, կամ ճշտված պլանով նախատեսված ծախսը կազմել է 50006.1 հազ.դրամ, իսկ փաստացի ծախսը կազմել է 16829.8 հազ.դրամ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>,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և 20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ծախսային մասի մեքենաներ և սարքավորումներ հատվածի տվյալների համեմատականից   երևում է, որ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202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ֆինանսավորման համեմատ 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նվազ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 է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4023,6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նվազ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ել է </w:t>
      </w:r>
      <w:r w:rsidR="0016486C" w:rsidRPr="00950EFE">
        <w:rPr>
          <w:rFonts w:ascii="GHEA Grapalat" w:hAnsi="GHEA Grapalat" w:cs="Sylfaen"/>
          <w:color w:val="000000" w:themeColor="text1"/>
          <w:lang w:val="hy-AM"/>
        </w:rPr>
        <w:t>20626,0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դրամով: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lang w:val="hy-AM"/>
        </w:rPr>
        <w:t xml:space="preserve">2022 թվականի ֆոնդային բյուջեի </w:t>
      </w:r>
      <w:r w:rsidRPr="00950EFE">
        <w:rPr>
          <w:rFonts w:ascii="GHEA Grapalat" w:hAnsi="GHEA Grapalat" w:cs="Sylfaen"/>
          <w:b/>
          <w:i/>
          <w:lang w:val="hy-AM"/>
        </w:rPr>
        <w:t>այլ հիմնական միջոցներ</w:t>
      </w:r>
      <w:r w:rsidRPr="00950EFE">
        <w:rPr>
          <w:rFonts w:ascii="GHEA Grapalat" w:hAnsi="GHEA Grapalat" w:cs="Sylfaen"/>
          <w:lang w:val="hy-AM"/>
        </w:rPr>
        <w:t xml:space="preserve"> հատվածի ծախսային մասի ճշտված պլանով նախատեսվել է 16717.0 հազ. դրամ, իսկ փաստացի ծախսը կազմել է 9133.4 հազ.դրամ, կամ պլանը կատարվել է 54.6%-ով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2021 թվականի ֆոնդային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5318.0 հազ. դրամ, իսկ փաստացի ծախսը կազմել է 4149.0 հազ.դրամ, կամ պլանը կատարվել է 78%-ով</w:t>
      </w:r>
    </w:p>
    <w:p w:rsidR="00944490" w:rsidRPr="00950EFE" w:rsidRDefault="00944490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2020 թվականի ֆոնդային բյուջեի </w:t>
      </w:r>
      <w:r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ծախսային մասի ճշտված պլանով նախատեսվել է 3050.0 հազ. դրամ</w:t>
      </w:r>
    </w:p>
    <w:p w:rsidR="00DB2EA4" w:rsidRPr="00345D52" w:rsidRDefault="00175083" w:rsidP="005B7C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GHEA Grapalat" w:hAnsi="GHEA Grapalat" w:cs="Sylfaen"/>
          <w:lang w:val="hy-AM"/>
        </w:rPr>
      </w:pPr>
      <w:r w:rsidRPr="00950EFE">
        <w:rPr>
          <w:rFonts w:ascii="GHEA Grapalat" w:hAnsi="GHEA Grapalat" w:cs="Sylfaen"/>
          <w:color w:val="000000" w:themeColor="text1"/>
          <w:lang w:val="hy-AM"/>
        </w:rPr>
        <w:t>2022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>, 202</w:t>
      </w:r>
      <w:r w:rsidRPr="00950EFE">
        <w:rPr>
          <w:rFonts w:ascii="GHEA Grapalat" w:hAnsi="GHEA Grapalat" w:cs="Sylfaen"/>
          <w:color w:val="000000" w:themeColor="text1"/>
          <w:lang w:val="hy-AM"/>
        </w:rPr>
        <w:t>1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և 20</w:t>
      </w:r>
      <w:r w:rsidRPr="00950EFE">
        <w:rPr>
          <w:rFonts w:ascii="GHEA Grapalat" w:hAnsi="GHEA Grapalat" w:cs="Sylfaen"/>
          <w:color w:val="000000" w:themeColor="text1"/>
          <w:lang w:val="hy-AM"/>
        </w:rPr>
        <w:t>20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թվականների ֆոնդային բյուջեի ծախսային մասի </w:t>
      </w:r>
      <w:r w:rsidR="00725AB3" w:rsidRPr="00950EFE">
        <w:rPr>
          <w:rFonts w:ascii="GHEA Grapalat" w:hAnsi="GHEA Grapalat" w:cs="Sylfaen"/>
          <w:b/>
          <w:i/>
          <w:color w:val="000000" w:themeColor="text1"/>
          <w:lang w:val="hy-AM"/>
        </w:rPr>
        <w:t>այլ հիմնական միջոցներ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հատվածի տվյալների համեմատականից   երևում է, որ 20</w:t>
      </w:r>
      <w:r w:rsidRPr="00950EFE">
        <w:rPr>
          <w:rFonts w:ascii="GHEA Grapalat" w:hAnsi="GHEA Grapalat" w:cs="Sylfaen"/>
          <w:color w:val="000000" w:themeColor="text1"/>
          <w:lang w:val="hy-AM"/>
        </w:rPr>
        <w:t>22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տվյալ հատվածի ծախսերը 20</w:t>
      </w:r>
      <w:r w:rsidRPr="00950EFE">
        <w:rPr>
          <w:rFonts w:ascii="GHEA Grapalat" w:hAnsi="GHEA Grapalat" w:cs="Sylfaen"/>
          <w:color w:val="000000" w:themeColor="text1"/>
          <w:lang w:val="hy-AM"/>
        </w:rPr>
        <w:t>21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թվականի համեմատ </w:t>
      </w:r>
      <w:r w:rsidR="00B66E55" w:rsidRPr="00950EFE">
        <w:rPr>
          <w:rFonts w:ascii="GHEA Grapalat" w:hAnsi="GHEA Grapalat" w:cs="Sylfaen"/>
          <w:color w:val="000000" w:themeColor="text1"/>
          <w:lang w:val="hy-AM"/>
        </w:rPr>
        <w:t>աճ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>ել է</w:t>
      </w:r>
      <w:r w:rsidR="00B66E55" w:rsidRPr="00950EFE">
        <w:rPr>
          <w:rFonts w:ascii="GHEA Grapalat" w:hAnsi="GHEA Grapalat" w:cs="Sylfaen"/>
          <w:color w:val="000000" w:themeColor="text1"/>
          <w:lang w:val="hy-AM"/>
        </w:rPr>
        <w:t xml:space="preserve"> 4984,4</w:t>
      </w:r>
      <w:r w:rsidR="00725AB3" w:rsidRPr="00950EFE">
        <w:rPr>
          <w:rFonts w:ascii="GHEA Grapalat" w:hAnsi="GHEA Grapalat" w:cs="Sylfaen"/>
          <w:color w:val="000000" w:themeColor="text1"/>
          <w:lang w:val="hy-AM"/>
        </w:rPr>
        <w:t xml:space="preserve"> հազ. դրամով, իսկ 2020 թվականին փաստացի ֆինանսավորում չի կատարվել:</w:t>
      </w:r>
    </w:p>
    <w:p w:rsidR="00D02536" w:rsidRPr="00194288" w:rsidRDefault="00356A5D" w:rsidP="00D81E91">
      <w:pPr>
        <w:autoSpaceDE w:val="0"/>
        <w:autoSpaceDN w:val="0"/>
        <w:adjustRightInd w:val="0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  <w:r w:rsidRPr="0038068C">
        <w:rPr>
          <w:rFonts w:ascii="GHEA Grapalat" w:hAnsi="GHEA Grapalat" w:cs="Sylfaen"/>
          <w:b/>
          <w:i/>
          <w:color w:val="000000" w:themeColor="text1"/>
          <w:lang w:val="hy-AM"/>
        </w:rPr>
        <w:t xml:space="preserve"> </w:t>
      </w:r>
    </w:p>
    <w:p w:rsidR="00D02536" w:rsidRPr="00194288" w:rsidRDefault="00D02536" w:rsidP="00D81E91">
      <w:pPr>
        <w:autoSpaceDE w:val="0"/>
        <w:autoSpaceDN w:val="0"/>
        <w:adjustRightInd w:val="0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p w:rsidR="00D02536" w:rsidRPr="00194288" w:rsidRDefault="00D02536" w:rsidP="00D81E91">
      <w:pPr>
        <w:autoSpaceDE w:val="0"/>
        <w:autoSpaceDN w:val="0"/>
        <w:adjustRightInd w:val="0"/>
        <w:ind w:left="1560" w:hanging="1560"/>
        <w:jc w:val="both"/>
        <w:rPr>
          <w:rFonts w:ascii="GHEA Grapalat" w:hAnsi="GHEA Grapalat" w:cs="Sylfaen"/>
          <w:b/>
          <w:i/>
          <w:color w:val="000000" w:themeColor="text1"/>
          <w:lang w:val="hy-AM"/>
        </w:rPr>
      </w:pPr>
    </w:p>
    <w:sectPr w:rsidR="00D02536" w:rsidRPr="00194288" w:rsidSect="00EE0D44">
      <w:pgSz w:w="12240" w:h="15840"/>
      <w:pgMar w:top="426" w:right="900" w:bottom="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BF7"/>
    <w:rsid w:val="0005558F"/>
    <w:rsid w:val="00075C31"/>
    <w:rsid w:val="00081ACF"/>
    <w:rsid w:val="000A0CEB"/>
    <w:rsid w:val="000A4400"/>
    <w:rsid w:val="000A44D7"/>
    <w:rsid w:val="000C69A7"/>
    <w:rsid w:val="001128A7"/>
    <w:rsid w:val="00132BDB"/>
    <w:rsid w:val="001515B6"/>
    <w:rsid w:val="0016486C"/>
    <w:rsid w:val="0016487F"/>
    <w:rsid w:val="00175083"/>
    <w:rsid w:val="00194288"/>
    <w:rsid w:val="00222755"/>
    <w:rsid w:val="00241927"/>
    <w:rsid w:val="002705EA"/>
    <w:rsid w:val="0027274A"/>
    <w:rsid w:val="00291B1A"/>
    <w:rsid w:val="002E452F"/>
    <w:rsid w:val="00336C06"/>
    <w:rsid w:val="00356A5D"/>
    <w:rsid w:val="003743D0"/>
    <w:rsid w:val="00375EC0"/>
    <w:rsid w:val="0038068C"/>
    <w:rsid w:val="00387A86"/>
    <w:rsid w:val="003A5D21"/>
    <w:rsid w:val="003A6E8A"/>
    <w:rsid w:val="00400E74"/>
    <w:rsid w:val="00401140"/>
    <w:rsid w:val="00425D4E"/>
    <w:rsid w:val="00464F4F"/>
    <w:rsid w:val="004779BB"/>
    <w:rsid w:val="004856AF"/>
    <w:rsid w:val="004A4EDD"/>
    <w:rsid w:val="004C537E"/>
    <w:rsid w:val="0053655C"/>
    <w:rsid w:val="005B7C4D"/>
    <w:rsid w:val="005F2899"/>
    <w:rsid w:val="005F6623"/>
    <w:rsid w:val="00621BB9"/>
    <w:rsid w:val="00673AC9"/>
    <w:rsid w:val="006F06C8"/>
    <w:rsid w:val="006F7863"/>
    <w:rsid w:val="00703DD5"/>
    <w:rsid w:val="007125EA"/>
    <w:rsid w:val="00725AB3"/>
    <w:rsid w:val="007505DE"/>
    <w:rsid w:val="00753D0F"/>
    <w:rsid w:val="00755CE4"/>
    <w:rsid w:val="007743AA"/>
    <w:rsid w:val="007846C8"/>
    <w:rsid w:val="007F02F9"/>
    <w:rsid w:val="00824CD6"/>
    <w:rsid w:val="00843092"/>
    <w:rsid w:val="008510A5"/>
    <w:rsid w:val="00890667"/>
    <w:rsid w:val="008B16DC"/>
    <w:rsid w:val="008D0661"/>
    <w:rsid w:val="008D2161"/>
    <w:rsid w:val="008E267C"/>
    <w:rsid w:val="00912636"/>
    <w:rsid w:val="00914F5E"/>
    <w:rsid w:val="00920B38"/>
    <w:rsid w:val="00944490"/>
    <w:rsid w:val="00950EFE"/>
    <w:rsid w:val="009856D0"/>
    <w:rsid w:val="009C6A92"/>
    <w:rsid w:val="00A52C69"/>
    <w:rsid w:val="00A812A4"/>
    <w:rsid w:val="00A84596"/>
    <w:rsid w:val="00AB1240"/>
    <w:rsid w:val="00B2013F"/>
    <w:rsid w:val="00B35DF0"/>
    <w:rsid w:val="00B4232C"/>
    <w:rsid w:val="00B55A9D"/>
    <w:rsid w:val="00B62BF7"/>
    <w:rsid w:val="00B66E55"/>
    <w:rsid w:val="00B80273"/>
    <w:rsid w:val="00BC61A3"/>
    <w:rsid w:val="00BF12D5"/>
    <w:rsid w:val="00BF7BB3"/>
    <w:rsid w:val="00C17BCF"/>
    <w:rsid w:val="00C369CB"/>
    <w:rsid w:val="00C94EA6"/>
    <w:rsid w:val="00C955DC"/>
    <w:rsid w:val="00C96708"/>
    <w:rsid w:val="00CA1FA3"/>
    <w:rsid w:val="00CA464C"/>
    <w:rsid w:val="00CA67E5"/>
    <w:rsid w:val="00D02536"/>
    <w:rsid w:val="00D81E91"/>
    <w:rsid w:val="00D96EE8"/>
    <w:rsid w:val="00DB2EA4"/>
    <w:rsid w:val="00DF15A4"/>
    <w:rsid w:val="00E15234"/>
    <w:rsid w:val="00E52EC0"/>
    <w:rsid w:val="00E71D6A"/>
    <w:rsid w:val="00E94F01"/>
    <w:rsid w:val="00EA1BFE"/>
    <w:rsid w:val="00EB33A3"/>
    <w:rsid w:val="00EE0D44"/>
    <w:rsid w:val="00F147B9"/>
    <w:rsid w:val="00F63390"/>
    <w:rsid w:val="00F92417"/>
    <w:rsid w:val="00FB376A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F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3">
    <w:name w:val="Body Text 3"/>
    <w:basedOn w:val="a"/>
    <w:link w:val="30"/>
    <w:rsid w:val="0091263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912636"/>
    <w:rPr>
      <w:rFonts w:ascii="Times LatArm" w:eastAsia="Times New Roman" w:hAnsi="Times LatArm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F0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2F9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3">
    <w:name w:val="Body Text 3"/>
    <w:basedOn w:val="a"/>
    <w:link w:val="30"/>
    <w:rsid w:val="00912636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0">
    <w:name w:val="Основной текст 3 Знак"/>
    <w:basedOn w:val="a0"/>
    <w:link w:val="3"/>
    <w:rsid w:val="00912636"/>
    <w:rPr>
      <w:rFonts w:ascii="Times LatArm" w:eastAsia="Times New Roman" w:hAnsi="Times LatArm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HVAPAH\Desktop\&#1332;&#1387;&#1377;&#1414;&#1404;&#1377;&#1379;&#1396;&#1377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HVAPAH\Desktop\&#1332;&#1387;&#1377;&#1414;&#1404;&#1377;&#1379;&#1396;&#1377;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ASHVAPAH\Desktop\&#1332;&#1387;&#1377;&#1414;&#1404;&#1377;&#1379;&#1396;&#1377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hy-AM"/>
              <a:t>20</a:t>
            </a:r>
            <a:r>
              <a:rPr lang="en-US"/>
              <a:t>22</a:t>
            </a:r>
            <a:r>
              <a:rPr lang="hy-AM"/>
              <a:t>թ. բյուջեի մուտքերի մասնաբաժիններն ընդհանուրի մեջ</a:t>
            </a:r>
          </a:p>
        </c:rich>
      </c:tx>
      <c:layout>
        <c:manualLayout>
          <c:xMode val="edge"/>
          <c:yMode val="edge"/>
          <c:x val="4.7101597330273838E-2"/>
          <c:y val="2.952037245344332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17418226014467"/>
          <c:y val="0.24723291778301895"/>
          <c:w val="0.3297107282303135"/>
          <c:h val="0.6715879259180515"/>
        </c:manualLayout>
      </c:layout>
      <c:pie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0,4%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17,6%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51,9%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14,8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13,9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Revenue!$B$5:$B$11</c:f>
              <c:strCache>
                <c:ptCount val="6"/>
                <c:pt idx="0">
                  <c:v>ÐàÔÆ Ð²ðÎ</c:v>
                </c:pt>
                <c:pt idx="1">
                  <c:v>¶àôÚø²Ð²ðÎ</c:v>
                </c:pt>
                <c:pt idx="2">
                  <c:v>îàôðøºð</c:v>
                </c:pt>
                <c:pt idx="3">
                  <c:v>ä²ÞîàÜ²Î²Ü ¸ð²Ø²ÞÜàðÐÜºð </c:v>
                </c:pt>
                <c:pt idx="4">
                  <c:v>²ÚÈ ºÎ²ØàôîÜºð</c:v>
                </c:pt>
                <c:pt idx="5">
                  <c:v>àâ üÆÜ²Üê²Î²Ü ²ÎîÆìÜºðÆ Æð²òàôØÆò Øàôîøºð</c:v>
                </c:pt>
              </c:strCache>
            </c:strRef>
          </c:cat>
          <c:val>
            <c:numRef>
              <c:f>Revenue!$E$5:$E$11</c:f>
              <c:numCache>
                <c:formatCode>#\ ##0.0</c:formatCode>
                <c:ptCount val="6"/>
                <c:pt idx="0">
                  <c:v>6563.8</c:v>
                </c:pt>
                <c:pt idx="1">
                  <c:v>278118.2</c:v>
                </c:pt>
                <c:pt idx="2">
                  <c:v>22684.5</c:v>
                </c:pt>
                <c:pt idx="3">
                  <c:v>822207.6</c:v>
                </c:pt>
                <c:pt idx="4">
                  <c:v>234234.2</c:v>
                </c:pt>
                <c:pt idx="5">
                  <c:v>220542.84999999998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1594312686962038"/>
          <c:y val="0.10086145481814773"/>
          <c:w val="0.36956595994362973"/>
          <c:h val="0.8908527059117610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75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hy-AM"/>
              <a:t>20</a:t>
            </a:r>
            <a:r>
              <a:rPr lang="en-US"/>
              <a:t>22</a:t>
            </a:r>
            <a:r>
              <a:rPr lang="hy-AM"/>
              <a:t>թ. բյուջեի ըստ գործառնական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0.1182994888796795"/>
          <c:y val="3.5369774919614148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014798274677856"/>
          <c:y val="0.26045016077170419"/>
          <c:w val="0.37338296176691183"/>
          <c:h val="0.64951768488745976"/>
        </c:manualLayout>
      </c:layout>
      <c:pie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27,8%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11,4%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2,1%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4,9%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40,9%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1,9%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'Func Exp'!$B$5:$B$12</c:f>
              <c:strCache>
                <c:ptCount val="8"/>
                <c:pt idx="0">
                  <c:v>ÀÜ¸Ð²Üàôð ´ÜàôÚÂÆ Ð²Ø²ÚÜø²ÚÆÜ Ì²è²ÚàôÂÚàôÜÜºð</c:v>
                </c:pt>
                <c:pt idx="1">
                  <c:v>îÜîºê²Î²Ü Ð²ð²´ºðàôÂÚàôÜÜºð</c:v>
                </c:pt>
                <c:pt idx="2">
                  <c:v>Þðæ²Î² ØÆæ²ì²ÚðÆ ä²Þîä²ÜàôÂÚàôÜ</c:v>
                </c:pt>
                <c:pt idx="3">
                  <c:v>´Ü²Î²ð²Ü²ÚÆÜ ÞÆÜ²ð²ðàôÂÚàôÜ ºì  ÎàØàôÜ²È  Ì²è²ÚàôÂÚàôÜ</c:v>
                </c:pt>
                <c:pt idx="4">
                  <c:v>Ð²Ü¶Æêî, ØÞ²ÎàôÚÂ ºì ÎðàÜ</c:v>
                </c:pt>
                <c:pt idx="5">
                  <c:v>ÎðÂàôÂÚàôÜ</c:v>
                </c:pt>
                <c:pt idx="6">
                  <c:v>êàòÆ²È²Î²Ü ä²Þîä²ÜàôÂÚàôÜ</c:v>
                </c:pt>
                <c:pt idx="7">
                  <c:v>ÐÆØÜ²Î²Ü  ´²ÄÆÜÜºðÆÜ  â¸²êìàÔ  ä²Ðàôêî²ÚÆÜ üàÜ¸ºð</c:v>
                </c:pt>
              </c:strCache>
            </c:strRef>
          </c:cat>
          <c:val>
            <c:numRef>
              <c:f>'Func Exp'!$E$5:$E$12</c:f>
              <c:numCache>
                <c:formatCode>#\ ##0.0</c:formatCode>
                <c:ptCount val="8"/>
                <c:pt idx="0">
                  <c:v>445252.7</c:v>
                </c:pt>
                <c:pt idx="1">
                  <c:v>177338.5</c:v>
                </c:pt>
                <c:pt idx="2">
                  <c:v>182392</c:v>
                </c:pt>
                <c:pt idx="3">
                  <c:v>33443.1</c:v>
                </c:pt>
                <c:pt idx="4">
                  <c:v>78806.100000000006</c:v>
                </c:pt>
                <c:pt idx="5">
                  <c:v>656420.6</c:v>
                </c:pt>
                <c:pt idx="6">
                  <c:v>30250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5822604411290688"/>
          <c:y val="0.18971061093247588"/>
          <c:w val="0.39001887921904499"/>
          <c:h val="0.77813504823151125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25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hy-AM"/>
              <a:t>Բյուջեի ըստ տնտեսագիտական դասակարգման ծախսերի եռամյա պատկերը</a:t>
            </a:r>
          </a:p>
        </c:rich>
      </c:tx>
      <c:layout>
        <c:manualLayout>
          <c:xMode val="edge"/>
          <c:yMode val="edge"/>
          <c:x val="0.15331023622047243"/>
          <c:y val="3.8461538461538464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63077909848234"/>
          <c:y val="0.2153846153846154"/>
          <c:w val="0.61324093978057947"/>
          <c:h val="0.70637633757318796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'Econ Exp'!$B$4</c:f>
              <c:strCache>
                <c:ptCount val="1"/>
                <c:pt idx="0">
                  <c:v>ÀÜ¸²ØºÜÀ Ì²Êêºð </c:v>
                </c:pt>
              </c:strCache>
            </c:strRef>
          </c:tx>
          <c:spPr>
            <a:solidFill>
              <a:srgbClr val="FF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2022Ã.  Ï³ÝË.</c:v>
                </c:pt>
              </c:strCache>
            </c:strRef>
          </c:cat>
          <c:val>
            <c:numRef>
              <c:f>'Econ Exp'!$C$4</c:f>
              <c:numCache>
                <c:formatCode>#\ ##0.0</c:formatCode>
                <c:ptCount val="1"/>
                <c:pt idx="0">
                  <c:v>1603930.3340000003</c:v>
                </c:pt>
              </c:numCache>
            </c:numRef>
          </c:val>
        </c:ser>
        <c:ser>
          <c:idx val="3"/>
          <c:order val="1"/>
          <c:tx>
            <c:strRef>
              <c:f>'Econ Exp'!$B$5</c:f>
              <c:strCache>
                <c:ptCount val="1"/>
                <c:pt idx="0">
                  <c:v>ÀÜÂ²òÆÎ Ì²Êêºð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2022Ã.  Ï³ÝË.</c:v>
                </c:pt>
              </c:strCache>
            </c:strRef>
          </c:cat>
          <c:val>
            <c:numRef>
              <c:f>'Econ Exp'!$C$5</c:f>
              <c:numCache>
                <c:formatCode>#\ ##0.0</c:formatCode>
                <c:ptCount val="1"/>
                <c:pt idx="0">
                  <c:v>1341353.2340000002</c:v>
                </c:pt>
              </c:numCache>
            </c:numRef>
          </c:val>
        </c:ser>
        <c:ser>
          <c:idx val="4"/>
          <c:order val="2"/>
          <c:tx>
            <c:strRef>
              <c:f>'Econ Exp'!$B$11</c:f>
              <c:strCache>
                <c:ptCount val="1"/>
                <c:pt idx="0">
                  <c:v>àâ üÆÜ²Üê²Î²Ü ²ÎîÆìÜºðÆ ¶Ìàì Ì²Êêºð 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'Econ Exp'!$C$1</c:f>
              <c:strCache>
                <c:ptCount val="1"/>
                <c:pt idx="0">
                  <c:v>2022Ã.  Ï³ÝË.</c:v>
                </c:pt>
              </c:strCache>
            </c:strRef>
          </c:cat>
          <c:val>
            <c:numRef>
              <c:f>'Econ Exp'!$C$11</c:f>
              <c:numCache>
                <c:formatCode>#\ ##0.0</c:formatCode>
                <c:ptCount val="1"/>
                <c:pt idx="0">
                  <c:v>262577.10000000003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2838016"/>
        <c:axId val="142839808"/>
      </c:barChart>
      <c:catAx>
        <c:axId val="14283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ru-RU"/>
          </a:p>
        </c:txPr>
        <c:crossAx val="1428398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2839808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\ ##0.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endParaRPr lang="ru-RU"/>
          </a:p>
        </c:txPr>
        <c:crossAx val="142838016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80902887139113"/>
          <c:y val="0.24230769230769231"/>
          <c:w val="0.22125459317585305"/>
          <c:h val="0.6153846153846154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Armenian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just">
              <a:defRPr sz="800" b="0" i="0" u="none" strike="noStrike" baseline="0">
                <a:solidFill>
                  <a:srgbClr val="000000"/>
                </a:solidFill>
                <a:latin typeface="Arial Armenian"/>
                <a:ea typeface="Arial Armenian"/>
                <a:cs typeface="Arial Armenian"/>
              </a:defRPr>
            </a:pPr>
            <a:r>
              <a:rPr lang="ru-RU" sz="800" b="0" i="0" u="none" strike="noStrike" baseline="0">
                <a:solidFill>
                  <a:srgbClr val="000000"/>
                </a:solidFill>
              </a:rPr>
              <a:t>20</a:t>
            </a:r>
            <a:r>
              <a:rPr lang="en-US" sz="800" b="0" i="0" u="none" strike="noStrike" baseline="0">
                <a:solidFill>
                  <a:srgbClr val="000000"/>
                </a:solidFill>
              </a:rPr>
              <a:t>22</a:t>
            </a:r>
            <a:r>
              <a:rPr lang="ru-RU" sz="800" b="0" i="0" u="none" strike="noStrike" baseline="0">
                <a:solidFill>
                  <a:srgbClr val="000000"/>
                </a:solidFill>
              </a:rPr>
              <a:t>թ. բյուջեի ըստ տնտեսագիտական դասակարգման ծախսերի մասնաբաժիններն ընդհանուրի մեջ</a:t>
            </a:r>
          </a:p>
        </c:rich>
      </c:tx>
      <c:layout>
        <c:manualLayout>
          <c:xMode val="edge"/>
          <c:yMode val="edge"/>
          <c:x val="2.5697828039951383E-3"/>
          <c:y val="3.1601155579288041E-4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2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3269992861432895"/>
          <c:y val="0.13725542760197457"/>
          <c:w val="0.30988621922363208"/>
          <c:h val="0.40000153186861165"/>
        </c:manualLayout>
      </c:layout>
      <c:pie3DChart>
        <c:varyColors val="1"/>
        <c:ser>
          <c:idx val="0"/>
          <c:order val="0"/>
          <c:spPr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19,6%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8594475576304013E-2"/>
                  <c:y val="-8.9367046488192381E-4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r>
                      <a:rPr lang="en-US"/>
                      <a:t>20,1%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endParaRPr lang="en-US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56,5%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3,3%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0,5%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82,3%</a:t>
                    </a:r>
                  </a:p>
                  <a:p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1.9322465924756671E-2"/>
                  <c:y val="-2.1101665851358531E-3"/>
                </c:manualLayout>
              </c:layout>
              <c:tx>
                <c:rich>
                  <a:bodyPr/>
                  <a:lstStyle/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r>
                      <a:rPr lang="en-US"/>
                      <a:t>14,3%</a:t>
                    </a:r>
                  </a:p>
                  <a:p>
                    <a:pPr>
                      <a:defRPr sz="800" b="0" i="0" u="none" strike="noStrike" baseline="0">
                        <a:solidFill>
                          <a:srgbClr val="000000"/>
                        </a:solidFill>
                        <a:latin typeface="Arial Armenian"/>
                        <a:ea typeface="Arial Armenian"/>
                        <a:cs typeface="Arial Armenian"/>
                      </a:defRPr>
                    </a:pPr>
                    <a:endParaRPr lang="en-US"/>
                  </a:p>
                </c:rich>
              </c:tx>
              <c:numFmt formatCode="0%" sourceLinked="0"/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Armenian"/>
                    <a:ea typeface="Arial Armenian"/>
                    <a:cs typeface="Arial Armenian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('Econ Exp'!$B$6:$B$10,'Econ Exp'!$B$12:$B$13)</c:f>
              <c:strCache>
                <c:ptCount val="7"/>
                <c:pt idx="0">
                  <c:v>²ßË³ï³ÝùÇ í³ñÓ³ïñáõÃÛáõÝ</c:v>
                </c:pt>
                <c:pt idx="1">
                  <c:v>Ì³é³ÛáõÃÛáõÝÝ»ñÇ ¨ ³åñ³ÝùÝ»ñÇ Ó»éù µ»ñáõÙ</c:v>
                </c:pt>
                <c:pt idx="2">
                  <c:v>êáõµëÇ¹Ç³Ý»ñ</c:v>
                </c:pt>
                <c:pt idx="3">
                  <c:v>êáóÇ³É³Ï³Ý Ýå³ëïÝ»ñ ¨ Ï»Ýë³Ãáß³ÏÝ»ñ</c:v>
                </c:pt>
                <c:pt idx="4">
                  <c:v>²ÛÉ Í³Ëë»ñ</c:v>
                </c:pt>
                <c:pt idx="5">
                  <c:v>Շենք շինություններ</c:v>
                </c:pt>
                <c:pt idx="6">
                  <c:v>Մեքենաներ և սարքավորումներ</c:v>
                </c:pt>
              </c:strCache>
            </c:strRef>
          </c:cat>
          <c:val>
            <c:numRef>
              <c:f>('Econ Exp'!$C$6:$C$10,'Econ Exp'!$C$12:$C$13)</c:f>
              <c:numCache>
                <c:formatCode>#\ ##0.0</c:formatCode>
                <c:ptCount val="7"/>
                <c:pt idx="0">
                  <c:v>263304.90000000002</c:v>
                </c:pt>
                <c:pt idx="1">
                  <c:v>269442.93</c:v>
                </c:pt>
                <c:pt idx="2">
                  <c:v>757907.90399999998</c:v>
                </c:pt>
                <c:pt idx="3">
                  <c:v>44544.800000000003</c:v>
                </c:pt>
                <c:pt idx="4">
                  <c:v>6152.7</c:v>
                </c:pt>
                <c:pt idx="5">
                  <c:v>215987.9</c:v>
                </c:pt>
                <c:pt idx="6">
                  <c:v>37455.800000000003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969604605875878"/>
          <c:y val="0.56078637229169881"/>
          <c:w val="0.68251016002032006"/>
          <c:h val="0.4235310586176728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20" b="0" i="0" u="none" strike="noStrike" baseline="-25000">
              <a:solidFill>
                <a:srgbClr val="000000"/>
              </a:solidFill>
              <a:latin typeface="Arial Armenian"/>
              <a:ea typeface="Arial Armenian"/>
              <a:cs typeface="Arial Armenian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Armenian"/>
          <a:ea typeface="Arial Armenian"/>
          <a:cs typeface="Arial Armenian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3798</Words>
  <Characters>21654</Characters>
  <Application>Microsoft Office Word</Application>
  <DocSecurity>0</DocSecurity>
  <Lines>180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</dc:creator>
  <cp:keywords/>
  <dc:description/>
  <cp:lastModifiedBy>Arminka</cp:lastModifiedBy>
  <cp:revision>100</cp:revision>
  <cp:lastPrinted>2023-03-03T08:57:00Z</cp:lastPrinted>
  <dcterms:created xsi:type="dcterms:W3CDTF">2023-02-21T10:50:00Z</dcterms:created>
  <dcterms:modified xsi:type="dcterms:W3CDTF">2023-03-06T11:00:00Z</dcterms:modified>
</cp:coreProperties>
</file>