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AF" w:rsidRDefault="007F0FAF" w:rsidP="003C3393">
      <w:pPr>
        <w:spacing w:after="0" w:line="237" w:lineRule="auto"/>
        <w:ind w:firstLine="778"/>
        <w:jc w:val="center"/>
        <w:rPr>
          <w:rFonts w:ascii="GHEA Grapalat" w:hAnsi="GHEA Grapalat"/>
          <w:b/>
          <w:sz w:val="24"/>
          <w:szCs w:val="24"/>
        </w:rPr>
      </w:pPr>
    </w:p>
    <w:p w:rsidR="007F0FAF" w:rsidRDefault="007F0FAF" w:rsidP="003C3393">
      <w:pPr>
        <w:spacing w:after="0" w:line="237" w:lineRule="auto"/>
        <w:ind w:firstLine="778"/>
        <w:jc w:val="center"/>
        <w:rPr>
          <w:rFonts w:ascii="GHEA Grapalat" w:hAnsi="GHEA Grapalat"/>
          <w:b/>
          <w:sz w:val="24"/>
          <w:szCs w:val="24"/>
        </w:rPr>
      </w:pPr>
    </w:p>
    <w:p w:rsidR="003C3393" w:rsidRPr="003C3393" w:rsidRDefault="003C3393" w:rsidP="003C3393">
      <w:pPr>
        <w:spacing w:after="0" w:line="237" w:lineRule="auto"/>
        <w:ind w:firstLine="778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3393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3C3393" w:rsidRPr="003C3393" w:rsidRDefault="003C3393" w:rsidP="004F590F">
      <w:pPr>
        <w:spacing w:after="0" w:line="237" w:lineRule="auto"/>
        <w:ind w:firstLine="778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3393">
        <w:rPr>
          <w:rFonts w:ascii="GHEA Grapalat" w:hAnsi="GHEA Grapalat"/>
          <w:b/>
          <w:sz w:val="24"/>
          <w:szCs w:val="24"/>
          <w:lang w:val="hy-AM"/>
        </w:rPr>
        <w:t>«</w:t>
      </w:r>
      <w:r w:rsidR="004F590F" w:rsidRPr="004F590F">
        <w:rPr>
          <w:rFonts w:ascii="GHEA Grapalat" w:hAnsi="GHEA Grapalat"/>
          <w:b/>
          <w:sz w:val="24"/>
          <w:szCs w:val="24"/>
          <w:lang w:val="hy-AM"/>
        </w:rPr>
        <w:t>ՀԱՄԱՅՆՔԱՅԻՆ ՇԱՀԵՐԻ ՊԱՇՏՊԱՆՈՒԹՅԱՆ ՆՊԱՏԱԿՈՎ ԻՐԱՎԱՍՈՒ ԴԱՏԱՐԱՆ</w:t>
      </w:r>
      <w:r w:rsidR="004F590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90F" w:rsidRPr="004F590F">
        <w:rPr>
          <w:rFonts w:ascii="GHEA Grapalat" w:hAnsi="GHEA Grapalat"/>
          <w:b/>
          <w:sz w:val="24"/>
          <w:szCs w:val="24"/>
          <w:lang w:val="hy-AM"/>
        </w:rPr>
        <w:t>ՀԱՅՑ ՀԱՐՈՒՑԵԼՈՒ ՄԱՍԻՆ</w:t>
      </w:r>
      <w:r w:rsidRPr="003C3393">
        <w:rPr>
          <w:rFonts w:ascii="GHEA Grapalat" w:hAnsi="GHEA Grapalat"/>
          <w:b/>
          <w:sz w:val="24"/>
          <w:szCs w:val="24"/>
          <w:lang w:val="hy-AM"/>
        </w:rPr>
        <w:t>»  ՆԱԽԱԳԾԻ ԸՆԴՈՒՆՄԱՆ ԱՆՀՐԱԺԵՇՏՈՒԹՅԱՆ ՎԵՐԱԲԵՐՅԱԼ</w:t>
      </w:r>
    </w:p>
    <w:p w:rsidR="003C3393" w:rsidRPr="003C3393" w:rsidRDefault="003C3393" w:rsidP="003C3393">
      <w:pPr>
        <w:spacing w:after="0" w:line="237" w:lineRule="auto"/>
        <w:ind w:firstLine="778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A6E28" w:rsidRDefault="003C3393" w:rsidP="003C3393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2A5187">
        <w:rPr>
          <w:rFonts w:ascii="GHEA Grapalat" w:hAnsi="GHEA Grapalat"/>
          <w:sz w:val="24"/>
          <w:szCs w:val="24"/>
          <w:lang w:val="hy-AM"/>
        </w:rPr>
        <w:t xml:space="preserve">Նախագիծը մշակվել է </w:t>
      </w:r>
      <w:r w:rsidR="001A6E28" w:rsidRPr="001A6E28">
        <w:rPr>
          <w:rFonts w:ascii="GHEA Grapalat" w:hAnsi="GHEA Grapalat"/>
          <w:sz w:val="24"/>
          <w:szCs w:val="24"/>
          <w:lang w:val="hy-AM"/>
        </w:rPr>
        <w:t>«Տեղական ինքնակառավարման մասին» օրենքի 18-րդ հոդվածի 1-ին մասի 10-րդ կետով և հիմք ընդունելով ՀՀ գլխավոր դատախազության պետական շահերի պաշտպանության վարչության պետի, նույն վարչության դատախազի  Առաջարկություն՝ հայց ներկայացնելու վերաբերյալ գրությունները</w:t>
      </w:r>
      <w:r w:rsidRPr="002A5187">
        <w:rPr>
          <w:rFonts w:ascii="GHEA Grapalat" w:hAnsi="GHEA Grapalat"/>
          <w:sz w:val="24"/>
          <w:szCs w:val="24"/>
          <w:lang w:val="hy-AM"/>
        </w:rPr>
        <w:t xml:space="preserve"> </w:t>
      </w:r>
      <w:r w:rsidR="001A6E28">
        <w:rPr>
          <w:rFonts w:ascii="GHEA Grapalat" w:hAnsi="GHEA Grapalat"/>
          <w:sz w:val="24"/>
          <w:szCs w:val="24"/>
          <w:lang w:val="hy-AM"/>
        </w:rPr>
        <w:t xml:space="preserve">և </w:t>
      </w:r>
      <w:r w:rsidR="001A6E28" w:rsidRPr="001A6E28">
        <w:rPr>
          <w:rFonts w:ascii="GHEA Grapalat" w:hAnsi="GHEA Grapalat"/>
          <w:sz w:val="24"/>
          <w:szCs w:val="24"/>
          <w:lang w:val="hy-AM"/>
        </w:rPr>
        <w:t>Հայաստանի Հանրապետության վճռաբեկ դատարանի վարչական պալատ</w:t>
      </w:r>
      <w:r w:rsidR="001A6E28">
        <w:rPr>
          <w:rFonts w:ascii="GHEA Grapalat" w:hAnsi="GHEA Grapalat"/>
          <w:sz w:val="24"/>
          <w:szCs w:val="24"/>
          <w:lang w:val="hy-AM"/>
        </w:rPr>
        <w:t xml:space="preserve">ի 2024 թվականի մայիսի 10-ի թիվ ՎԴ2/0250/05/23 վարչական գործով նախադեպային </w:t>
      </w:r>
      <w:r w:rsidR="000D485D">
        <w:rPr>
          <w:rFonts w:ascii="GHEA Grapalat" w:hAnsi="GHEA Grapalat"/>
          <w:sz w:val="24"/>
          <w:szCs w:val="24"/>
          <w:lang w:val="hy-AM"/>
        </w:rPr>
        <w:t>որոշ</w:t>
      </w:r>
      <w:r w:rsidR="001A6E28">
        <w:rPr>
          <w:rFonts w:ascii="GHEA Grapalat" w:hAnsi="GHEA Grapalat"/>
          <w:sz w:val="24"/>
          <w:szCs w:val="24"/>
          <w:lang w:val="hy-AM"/>
        </w:rPr>
        <w:t>ումը, որով արձանագրել է հետ</w:t>
      </w:r>
      <w:r w:rsidR="00EE1698">
        <w:rPr>
          <w:rFonts w:ascii="GHEA Grapalat" w:hAnsi="GHEA Grapalat"/>
          <w:sz w:val="24"/>
          <w:szCs w:val="24"/>
          <w:lang w:val="hy-AM"/>
        </w:rPr>
        <w:t>և</w:t>
      </w:r>
      <w:r w:rsidR="001A6E28">
        <w:rPr>
          <w:rFonts w:ascii="GHEA Grapalat" w:hAnsi="GHEA Grapalat"/>
          <w:sz w:val="24"/>
          <w:szCs w:val="24"/>
          <w:lang w:val="hy-AM"/>
        </w:rPr>
        <w:t>յալը (</w:t>
      </w:r>
      <w:r w:rsidR="009D7CE1">
        <w:rPr>
          <w:rFonts w:ascii="Sylfaen" w:hAnsi="Sylfaen"/>
          <w:sz w:val="24"/>
          <w:szCs w:val="24"/>
          <w:lang w:val="hy-AM"/>
        </w:rPr>
        <w:t>...</w:t>
      </w:r>
      <w:bookmarkStart w:id="0" w:name="_GoBack"/>
      <w:bookmarkEnd w:id="0"/>
      <w:r w:rsidR="001A6E28">
        <w:rPr>
          <w:rFonts w:ascii="GHEA Grapalat" w:hAnsi="GHEA Grapalat"/>
          <w:sz w:val="24"/>
          <w:szCs w:val="24"/>
          <w:lang w:val="hy-AM"/>
        </w:rPr>
        <w:t></w:t>
      </w:r>
      <w:r w:rsidR="001A6E28" w:rsidRPr="001A6E28">
        <w:rPr>
          <w:rFonts w:ascii="GHEA Grapalat" w:hAnsi="GHEA Grapalat"/>
          <w:sz w:val="24"/>
          <w:szCs w:val="24"/>
          <w:lang w:val="hy-AM"/>
        </w:rPr>
        <w:t>երբ դատախազը իր լիազորություններն իրականացնելիս հայտնաբերել է համայնքի ղեկավարի կողմից համայնքային շահերի խախտման փաստ, պարտավոր է հայց ներկայացնելու առաջարկությամբ դիմել համայնքի ավագանուն, քանի որ վերջինիս է վերապահված համայնքային շահերի պաշտպանությանն առնչվող տվյալ հարցերով հայց ներկայացնելու առաջնային իրավասությունը: Եթե դատախազի կողմից հայց ներկայացնելու առաջարկություն ստանալուց հետո համայնքի ավագանին ողջամիտ ժամկետում հայց չի ներկայացրել դատարան, ապա միայն այդ պայմաններում է դատախազությունը ձեռք բերում համայնքային շահերի պաշտպանության հայց ներկայացնելու իրավունք</w:t>
      </w:r>
      <w:r w:rsidR="001A6E28">
        <w:rPr>
          <w:rFonts w:ascii="GHEA Grapalat" w:hAnsi="GHEA Grapalat"/>
          <w:sz w:val="24"/>
          <w:szCs w:val="24"/>
          <w:lang w:val="hy-AM"/>
        </w:rPr>
        <w:t></w:t>
      </w:r>
      <w:r w:rsidR="001A6E28" w:rsidRPr="001A6E28">
        <w:rPr>
          <w:rFonts w:ascii="GHEA Grapalat" w:hAnsi="GHEA Grapalat"/>
          <w:sz w:val="24"/>
          <w:szCs w:val="24"/>
          <w:lang w:val="hy-AM"/>
        </w:rPr>
        <w:t>:</w:t>
      </w:r>
    </w:p>
    <w:p w:rsidR="004F590F" w:rsidRDefault="000D485D" w:rsidP="003C3393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Հաշվի առնելով վերոգրյալը անհրաժեշտ ենք համարում</w:t>
      </w:r>
      <w:r w:rsidR="004F590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F590F" w:rsidRPr="004F590F">
        <w:rPr>
          <w:rFonts w:ascii="GHEA Grapalat" w:hAnsi="GHEA Grapalat"/>
          <w:sz w:val="24"/>
          <w:szCs w:val="24"/>
          <w:lang w:val="hy-AM"/>
        </w:rPr>
        <w:t xml:space="preserve">համայնքային շահերի պաշտպանության նպատակով հայց </w:t>
      </w:r>
      <w:r w:rsidR="004F590F">
        <w:rPr>
          <w:rFonts w:ascii="GHEA Grapalat" w:hAnsi="GHEA Grapalat"/>
          <w:sz w:val="24"/>
          <w:szCs w:val="24"/>
          <w:lang w:val="hy-AM"/>
        </w:rPr>
        <w:t>հարուցել</w:t>
      </w:r>
      <w:r w:rsidR="004F590F" w:rsidRPr="004F590F">
        <w:rPr>
          <w:rFonts w:ascii="GHEA Grapalat" w:hAnsi="GHEA Grapalat"/>
          <w:sz w:val="24"/>
          <w:szCs w:val="24"/>
          <w:lang w:val="hy-AM"/>
        </w:rPr>
        <w:t xml:space="preserve"> իրավասու դատարան</w:t>
      </w:r>
      <w:r w:rsidR="004F590F">
        <w:rPr>
          <w:rFonts w:ascii="GHEA Grapalat" w:hAnsi="GHEA Grapalat"/>
          <w:sz w:val="24"/>
          <w:szCs w:val="24"/>
          <w:lang w:val="hy-AM"/>
        </w:rPr>
        <w:t>։</w:t>
      </w:r>
    </w:p>
    <w:p w:rsidR="003C3393" w:rsidRDefault="003C3393" w:rsidP="004F590F">
      <w:pPr>
        <w:spacing w:after="0" w:line="237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9A7B5D" w:rsidRPr="009A7B5D" w:rsidRDefault="009A7B5D" w:rsidP="003C3393">
      <w:pPr>
        <w:spacing w:after="0" w:line="237" w:lineRule="auto"/>
        <w:ind w:firstLine="778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9A7B5D">
        <w:rPr>
          <w:rFonts w:ascii="GHEA Grapalat" w:hAnsi="GHEA Grapalat"/>
          <w:b/>
          <w:i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մասին.</w:t>
      </w:r>
    </w:p>
    <w:p w:rsidR="009A7B5D" w:rsidRPr="009A7B5D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9A7B5D">
        <w:rPr>
          <w:rFonts w:ascii="GHEA Grapalat" w:hAnsi="GHEA Grapalat"/>
          <w:sz w:val="24"/>
          <w:szCs w:val="24"/>
          <w:lang w:val="hy-AM"/>
        </w:rPr>
        <w:t xml:space="preserve"> Ավագանու որոշման ընդունման կապակցությամբ այլ իրավական ակտերի ընդունման անհրաժեշտություն չի առաջացնում:</w:t>
      </w:r>
    </w:p>
    <w:p w:rsidR="009A7B5D" w:rsidRPr="009A7B5D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9A7B5D" w:rsidRPr="001A6E28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1A6E28">
        <w:rPr>
          <w:rFonts w:ascii="GHEA Grapalat" w:hAnsi="GHEA Grapalat"/>
          <w:b/>
          <w:i/>
          <w:sz w:val="24"/>
          <w:szCs w:val="24"/>
          <w:lang w:val="hy-AM"/>
        </w:rPr>
        <w:t>Իրավական ակտի ընդունման կապակցությամբ  բյուջեում եկամուտների և ծախսերի ավելացման կամ նվազեցման մասին.</w:t>
      </w:r>
    </w:p>
    <w:p w:rsidR="009A7B5D" w:rsidRPr="001A6E28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1A6E28">
        <w:rPr>
          <w:rFonts w:ascii="GHEA Grapalat" w:hAnsi="GHEA Grapalat"/>
          <w:sz w:val="24"/>
          <w:szCs w:val="24"/>
          <w:lang w:val="hy-AM"/>
        </w:rPr>
        <w:t>Նախագծի ընդունման կապակցությամբ Չարենցավան համայնքի բյուջեում ծախսերի</w:t>
      </w:r>
      <w:r w:rsidR="003C3393" w:rsidRPr="001A6E28">
        <w:rPr>
          <w:rFonts w:ascii="GHEA Grapalat" w:hAnsi="GHEA Grapalat"/>
          <w:sz w:val="24"/>
          <w:szCs w:val="24"/>
          <w:lang w:val="hy-AM"/>
        </w:rPr>
        <w:t xml:space="preserve"> և եկամուտների</w:t>
      </w:r>
      <w:r w:rsidRPr="001A6E28">
        <w:rPr>
          <w:rFonts w:ascii="GHEA Grapalat" w:hAnsi="GHEA Grapalat"/>
          <w:sz w:val="24"/>
          <w:szCs w:val="24"/>
          <w:lang w:val="hy-AM"/>
        </w:rPr>
        <w:t xml:space="preserve"> փոփոխություն չի նախատեսվում:</w:t>
      </w:r>
    </w:p>
    <w:p w:rsidR="00E1156E" w:rsidRDefault="00E1156E" w:rsidP="000B0A1C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E1156E" w:rsidRDefault="00E1156E" w:rsidP="000B0A1C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E1156E" w:rsidRDefault="00E1156E" w:rsidP="000B0A1C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1E3854" w:rsidRPr="001A6E28" w:rsidRDefault="001E3854" w:rsidP="000B4195">
      <w:pPr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B45EF" w:rsidRDefault="003B45EF" w:rsidP="001E3854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F198C" w:rsidRPr="001E3854" w:rsidRDefault="005F198C" w:rsidP="00F760B9">
      <w:pPr>
        <w:ind w:firstLine="720"/>
        <w:rPr>
          <w:rFonts w:ascii="GHEA Grapalat" w:hAnsi="GHEA Grapalat"/>
          <w:b/>
          <w:sz w:val="24"/>
          <w:szCs w:val="24"/>
          <w:lang w:val="hy-AM"/>
        </w:rPr>
      </w:pPr>
      <w:r w:rsidRPr="00EF3C50">
        <w:rPr>
          <w:rFonts w:ascii="GHEA Grapalat" w:hAnsi="GHEA Grapalat" w:cs="Sylfaen"/>
          <w:b/>
          <w:sz w:val="24"/>
          <w:szCs w:val="24"/>
          <w:lang w:val="hy-AM"/>
        </w:rPr>
        <w:t>ՀԱՄԱՅՆՔԻ ՂԵԿԱՎԱՐ ՝</w:t>
      </w:r>
      <w:r w:rsidRPr="00EF3C50">
        <w:rPr>
          <w:rFonts w:ascii="GHEA Grapalat" w:hAnsi="GHEA Grapalat" w:cs="Sylfaen"/>
          <w:b/>
          <w:sz w:val="24"/>
          <w:szCs w:val="24"/>
          <w:lang w:val="hy-AM"/>
        </w:rPr>
        <w:tab/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</w:t>
      </w:r>
      <w:r w:rsidRPr="00EF3C50">
        <w:rPr>
          <w:rFonts w:ascii="GHEA Grapalat" w:hAnsi="GHEA Grapalat" w:cs="Sylfaen"/>
          <w:b/>
          <w:sz w:val="24"/>
          <w:szCs w:val="24"/>
          <w:lang w:val="hy-AM"/>
        </w:rPr>
        <w:t xml:space="preserve">   Հ.  </w:t>
      </w:r>
      <w:r w:rsidRPr="001E3854">
        <w:rPr>
          <w:rFonts w:ascii="GHEA Grapalat" w:hAnsi="GHEA Grapalat" w:cs="Sylfaen"/>
          <w:b/>
          <w:sz w:val="24"/>
          <w:szCs w:val="24"/>
          <w:lang w:val="hy-AM"/>
        </w:rPr>
        <w:t>ՇԱՀԳԱԼԴՅԱՆ</w:t>
      </w:r>
    </w:p>
    <w:p w:rsidR="00B71264" w:rsidRDefault="00B71264" w:rsidP="009A7B5D">
      <w:pPr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</w:p>
    <w:sectPr w:rsidR="00B71264" w:rsidSect="0083193C">
      <w:pgSz w:w="12240" w:h="15840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E5"/>
    <w:rsid w:val="00090DD1"/>
    <w:rsid w:val="00094FDE"/>
    <w:rsid w:val="000B0A1C"/>
    <w:rsid w:val="000B4195"/>
    <w:rsid w:val="000D485D"/>
    <w:rsid w:val="001A6E28"/>
    <w:rsid w:val="001E3854"/>
    <w:rsid w:val="001E74F7"/>
    <w:rsid w:val="002923A1"/>
    <w:rsid w:val="002A5187"/>
    <w:rsid w:val="00303778"/>
    <w:rsid w:val="00341EDE"/>
    <w:rsid w:val="00386663"/>
    <w:rsid w:val="003B45EF"/>
    <w:rsid w:val="003C04FE"/>
    <w:rsid w:val="003C3393"/>
    <w:rsid w:val="004F590F"/>
    <w:rsid w:val="005F198C"/>
    <w:rsid w:val="006072EB"/>
    <w:rsid w:val="00743419"/>
    <w:rsid w:val="007D096B"/>
    <w:rsid w:val="007F0FAF"/>
    <w:rsid w:val="00804861"/>
    <w:rsid w:val="0083193C"/>
    <w:rsid w:val="0086300B"/>
    <w:rsid w:val="00901FB7"/>
    <w:rsid w:val="009866D6"/>
    <w:rsid w:val="009A7B5D"/>
    <w:rsid w:val="009D7CE1"/>
    <w:rsid w:val="00A84CE5"/>
    <w:rsid w:val="00A92704"/>
    <w:rsid w:val="00B335AC"/>
    <w:rsid w:val="00B71264"/>
    <w:rsid w:val="00BF68BE"/>
    <w:rsid w:val="00C328C4"/>
    <w:rsid w:val="00C4196F"/>
    <w:rsid w:val="00E1156E"/>
    <w:rsid w:val="00EA3815"/>
    <w:rsid w:val="00EE1698"/>
    <w:rsid w:val="00EF3C50"/>
    <w:rsid w:val="00F12B7F"/>
    <w:rsid w:val="00F70902"/>
    <w:rsid w:val="00F7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62C00-147E-4772-9A13-08ACCDAB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Arminka</cp:lastModifiedBy>
  <cp:revision>41</cp:revision>
  <cp:lastPrinted>2023-12-05T08:40:00Z</cp:lastPrinted>
  <dcterms:created xsi:type="dcterms:W3CDTF">2022-12-09T10:38:00Z</dcterms:created>
  <dcterms:modified xsi:type="dcterms:W3CDTF">2024-07-01T07:17:00Z</dcterms:modified>
</cp:coreProperties>
</file>